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4E209034" w:rsidR="00EB4E25" w:rsidRPr="000141F3" w:rsidRDefault="00EB4E25" w:rsidP="00D4005F">
      <w:pPr>
        <w:pStyle w:val="Header"/>
        <w:jc w:val="both"/>
        <w:rPr>
          <w:rFonts w:eastAsia="MS Mincho" w:cs="Arial"/>
          <w:sz w:val="24"/>
        </w:rPr>
      </w:pPr>
      <w:r w:rsidRPr="000141F3">
        <w:rPr>
          <w:rFonts w:eastAsia="MS Mincho" w:cs="Arial"/>
          <w:sz w:val="24"/>
        </w:rPr>
        <w:t>3GPP TSG-RAN WG2 Meeting #12</w:t>
      </w:r>
      <w:r w:rsidR="00213DFA">
        <w:rPr>
          <w:rFonts w:eastAsia="MS Mincho" w:cs="Arial"/>
          <w:sz w:val="24"/>
        </w:rPr>
        <w:t>7</w:t>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00C11FFC">
        <w:rPr>
          <w:rFonts w:eastAsia="MS Mincho" w:cs="Arial"/>
          <w:sz w:val="24"/>
        </w:rPr>
        <w:t xml:space="preserve">             </w:t>
      </w:r>
      <w:r w:rsidR="00B51105">
        <w:rPr>
          <w:rFonts w:eastAsia="MS Mincho" w:cs="Arial"/>
          <w:sz w:val="24"/>
        </w:rPr>
        <w:t xml:space="preserve">    </w:t>
      </w:r>
      <w:bookmarkStart w:id="0" w:name="OLE_LINK36"/>
      <w:r w:rsidR="00B25895" w:rsidRPr="00B25895">
        <w:rPr>
          <w:rFonts w:eastAsia="MS Mincho" w:cs="Arial"/>
          <w:sz w:val="24"/>
        </w:rPr>
        <w:t>R2-2406869</w:t>
      </w:r>
      <w:bookmarkEnd w:id="0"/>
    </w:p>
    <w:p w14:paraId="49BCA891" w14:textId="01AF2C0D" w:rsidR="00EB4E25" w:rsidRPr="00791057" w:rsidRDefault="00791057" w:rsidP="00D4005F">
      <w:pPr>
        <w:pStyle w:val="Header"/>
        <w:jc w:val="both"/>
        <w:rPr>
          <w:rFonts w:eastAsia="MS Mincho"/>
          <w:sz w:val="24"/>
          <w:lang w:val="de-DE"/>
        </w:rPr>
      </w:pPr>
      <w:r>
        <w:rPr>
          <w:rFonts w:eastAsia="Yu Mincho"/>
          <w:sz w:val="24"/>
        </w:rPr>
        <w:t>Masstricht</w:t>
      </w:r>
      <w:r w:rsidRPr="00736F21">
        <w:rPr>
          <w:rFonts w:eastAsia="Yu Mincho"/>
          <w:sz w:val="24"/>
        </w:rPr>
        <w:t xml:space="preserve">, </w:t>
      </w:r>
      <w:r>
        <w:rPr>
          <w:rFonts w:eastAsia="Yu Mincho"/>
          <w:sz w:val="24"/>
        </w:rPr>
        <w:t>Netherlands</w:t>
      </w:r>
      <w:r w:rsidRPr="00736F21">
        <w:rPr>
          <w:rFonts w:eastAsia="Yu Mincho"/>
          <w:sz w:val="24"/>
        </w:rPr>
        <w:t>,</w:t>
      </w:r>
      <w:r>
        <w:rPr>
          <w:rFonts w:eastAsia="Yu Mincho"/>
          <w:sz w:val="24"/>
        </w:rPr>
        <w:t xml:space="preserve"> Aug</w:t>
      </w:r>
      <w:r w:rsidRPr="00736F21">
        <w:rPr>
          <w:rFonts w:eastAsia="Yu Mincho"/>
          <w:sz w:val="24"/>
        </w:rPr>
        <w:t xml:space="preserve"> </w:t>
      </w:r>
      <w:r>
        <w:rPr>
          <w:rFonts w:eastAsia="Yu Mincho"/>
          <w:sz w:val="24"/>
        </w:rPr>
        <w:t>19</w:t>
      </w:r>
      <w:r w:rsidRPr="00461DEB">
        <w:rPr>
          <w:rFonts w:eastAsia="Yu Mincho"/>
          <w:sz w:val="24"/>
          <w:vertAlign w:val="superscript"/>
        </w:rPr>
        <w:t>th</w:t>
      </w:r>
      <w:r w:rsidRPr="00736F21">
        <w:rPr>
          <w:rFonts w:eastAsia="Yu Mincho"/>
          <w:sz w:val="24"/>
        </w:rPr>
        <w:t xml:space="preserve"> </w:t>
      </w:r>
      <w:r>
        <w:rPr>
          <w:rFonts w:eastAsia="Yu Mincho"/>
          <w:sz w:val="24"/>
        </w:rPr>
        <w:t>–</w:t>
      </w:r>
      <w:r w:rsidRPr="00736F21">
        <w:rPr>
          <w:rFonts w:eastAsia="Yu Mincho"/>
          <w:sz w:val="24"/>
        </w:rPr>
        <w:t xml:space="preserve"> </w:t>
      </w:r>
      <w:r>
        <w:rPr>
          <w:rFonts w:eastAsia="Yu Mincho"/>
          <w:sz w:val="24"/>
        </w:rPr>
        <w:t>23</w:t>
      </w:r>
      <w:r w:rsidRPr="00461DEB">
        <w:rPr>
          <w:rFonts w:eastAsia="Yu Mincho"/>
          <w:sz w:val="24"/>
          <w:vertAlign w:val="superscript"/>
        </w:rPr>
        <w:t>rd</w:t>
      </w:r>
      <w:r>
        <w:rPr>
          <w:rFonts w:eastAsia="Yu Mincho"/>
          <w:sz w:val="24"/>
        </w:rPr>
        <w:t>,</w:t>
      </w:r>
      <w:r w:rsidRPr="00736F21">
        <w:rPr>
          <w:rFonts w:eastAsia="Yu Mincho"/>
          <w:sz w:val="24"/>
        </w:rPr>
        <w:t xml:space="preserve"> 2024</w:t>
      </w:r>
      <w:r w:rsidR="00B51105">
        <w:rPr>
          <w:rFonts w:eastAsia="Yu Mincho"/>
          <w:sz w:val="24"/>
        </w:rPr>
        <w:t xml:space="preserve">                                        </w:t>
      </w:r>
      <w:r w:rsidR="00B51105">
        <w:rPr>
          <w:rFonts w:eastAsia="Yu Mincho"/>
          <w:sz w:val="24"/>
        </w:rPr>
        <w:t xml:space="preserve">Revision of </w:t>
      </w:r>
      <w:bookmarkStart w:id="1" w:name="OLE_LINK35"/>
      <w:r w:rsidR="00B51105">
        <w:rPr>
          <w:rFonts w:eastAsia="Yu Mincho"/>
          <w:sz w:val="24"/>
        </w:rPr>
        <w:t>R2-240</w:t>
      </w:r>
      <w:r w:rsidR="00B51105">
        <w:rPr>
          <w:rFonts w:eastAsia="Yu Mincho"/>
          <w:sz w:val="24"/>
        </w:rPr>
        <w:t>5133</w:t>
      </w:r>
      <w:bookmarkEnd w:id="1"/>
    </w:p>
    <w:p w14:paraId="403CB9C0" w14:textId="77777777" w:rsidR="00A209D6" w:rsidRPr="000141F3" w:rsidRDefault="00A209D6" w:rsidP="00D4005F">
      <w:pPr>
        <w:pStyle w:val="Header"/>
        <w:jc w:val="both"/>
        <w:rPr>
          <w:rFonts w:cs="Arial"/>
          <w:bCs/>
          <w:noProof w:val="0"/>
          <w:sz w:val="24"/>
        </w:rPr>
      </w:pPr>
    </w:p>
    <w:p w14:paraId="74AEDB1B" w14:textId="481F9E25" w:rsidR="00A209D6" w:rsidRPr="000141F3" w:rsidRDefault="00A209D6" w:rsidP="00D4005F">
      <w:pPr>
        <w:pStyle w:val="CRCoverPage"/>
        <w:tabs>
          <w:tab w:val="left" w:pos="1985"/>
        </w:tabs>
        <w:jc w:val="both"/>
        <w:rPr>
          <w:rFonts w:cs="Arial"/>
          <w:b/>
          <w:bCs/>
          <w:sz w:val="24"/>
          <w:lang w:eastAsia="ja-JP"/>
        </w:rPr>
      </w:pPr>
      <w:r w:rsidRPr="000141F3">
        <w:rPr>
          <w:rFonts w:cs="Arial"/>
          <w:b/>
          <w:bCs/>
          <w:sz w:val="24"/>
        </w:rPr>
        <w:t>Agenda item:</w:t>
      </w:r>
      <w:r w:rsidRPr="000141F3">
        <w:rPr>
          <w:rFonts w:cs="Arial"/>
          <w:b/>
          <w:bCs/>
          <w:sz w:val="24"/>
        </w:rPr>
        <w:tab/>
      </w:r>
      <w:r w:rsidR="001F2FF2" w:rsidRPr="000141F3">
        <w:rPr>
          <w:rFonts w:cs="Arial"/>
          <w:b/>
          <w:bCs/>
          <w:sz w:val="24"/>
        </w:rPr>
        <w:t>8.9.3</w:t>
      </w:r>
    </w:p>
    <w:p w14:paraId="73188B46" w14:textId="3872A4E7" w:rsidR="00A209D6" w:rsidRPr="000141F3" w:rsidRDefault="00A209D6" w:rsidP="00D4005F">
      <w:pPr>
        <w:tabs>
          <w:tab w:val="left" w:pos="1985"/>
        </w:tabs>
        <w:ind w:left="1985" w:hanging="1985"/>
        <w:jc w:val="both"/>
        <w:rPr>
          <w:rFonts w:ascii="Arial" w:hAnsi="Arial" w:cs="Arial"/>
          <w:b/>
          <w:bCs/>
          <w:sz w:val="24"/>
        </w:rPr>
      </w:pPr>
      <w:r w:rsidRPr="000141F3">
        <w:rPr>
          <w:rFonts w:ascii="Arial" w:hAnsi="Arial" w:cs="Arial"/>
          <w:b/>
          <w:bCs/>
          <w:sz w:val="24"/>
        </w:rPr>
        <w:t>Source:</w:t>
      </w:r>
      <w:r w:rsidRPr="000141F3">
        <w:rPr>
          <w:rFonts w:ascii="Arial" w:hAnsi="Arial" w:cs="Arial"/>
          <w:b/>
          <w:bCs/>
          <w:sz w:val="24"/>
        </w:rPr>
        <w:tab/>
      </w:r>
      <w:r w:rsidR="00D3010D" w:rsidRPr="000141F3">
        <w:rPr>
          <w:rFonts w:ascii="Arial" w:hAnsi="Arial" w:cs="Arial"/>
          <w:b/>
          <w:bCs/>
          <w:sz w:val="24"/>
        </w:rPr>
        <w:t>MediaTek</w:t>
      </w:r>
      <w:r w:rsidR="00641838" w:rsidRPr="000141F3">
        <w:rPr>
          <w:rFonts w:ascii="Arial" w:hAnsi="Arial" w:cs="Arial"/>
          <w:b/>
          <w:bCs/>
          <w:sz w:val="24"/>
        </w:rPr>
        <w:t xml:space="preserve"> Inc.</w:t>
      </w:r>
    </w:p>
    <w:p w14:paraId="0FA3EF00" w14:textId="7B1A4BEB" w:rsidR="00A209D6" w:rsidRPr="000141F3" w:rsidRDefault="00A209D6" w:rsidP="00D4005F">
      <w:pPr>
        <w:ind w:left="1985" w:hanging="1985"/>
        <w:jc w:val="both"/>
        <w:rPr>
          <w:rFonts w:ascii="Arial" w:hAnsi="Arial" w:cs="Arial"/>
          <w:b/>
          <w:bCs/>
          <w:sz w:val="24"/>
          <w:lang w:eastAsia="zh-TW"/>
        </w:rPr>
      </w:pPr>
      <w:r w:rsidRPr="000141F3">
        <w:rPr>
          <w:rFonts w:ascii="Arial" w:hAnsi="Arial" w:cs="Arial"/>
          <w:b/>
          <w:bCs/>
          <w:sz w:val="24"/>
        </w:rPr>
        <w:t>Title:</w:t>
      </w:r>
      <w:r w:rsidRPr="000141F3">
        <w:rPr>
          <w:rFonts w:ascii="Arial" w:hAnsi="Arial" w:cs="Arial"/>
          <w:b/>
          <w:bCs/>
          <w:sz w:val="24"/>
        </w:rPr>
        <w:tab/>
      </w:r>
      <w:bookmarkStart w:id="2" w:name="OLE_LINK45"/>
      <w:r w:rsidR="001A56A2" w:rsidRPr="000141F3">
        <w:rPr>
          <w:rFonts w:ascii="Arial" w:hAnsi="Arial" w:cs="Arial"/>
          <w:b/>
          <w:bCs/>
          <w:sz w:val="24"/>
        </w:rPr>
        <w:t>Discussion</w:t>
      </w:r>
      <w:r w:rsidR="001F2FF2" w:rsidRPr="000141F3">
        <w:rPr>
          <w:rFonts w:ascii="Arial" w:hAnsi="Arial" w:cs="Arial"/>
          <w:b/>
          <w:bCs/>
          <w:sz w:val="24"/>
        </w:rPr>
        <w:t xml:space="preserve"> on </w:t>
      </w:r>
      <w:bookmarkStart w:id="3" w:name="OLE_LINK17"/>
      <w:r w:rsidR="001F2FF2" w:rsidRPr="000141F3">
        <w:rPr>
          <w:rFonts w:ascii="Arial" w:hAnsi="Arial" w:cs="Arial"/>
          <w:b/>
          <w:bCs/>
          <w:sz w:val="24"/>
        </w:rPr>
        <w:t>enhanced EDT</w:t>
      </w:r>
      <w:bookmarkEnd w:id="3"/>
    </w:p>
    <w:bookmarkEnd w:id="2"/>
    <w:p w14:paraId="6FEB19D6" w14:textId="18A0ADEC" w:rsidR="00A209D6" w:rsidRPr="000141F3" w:rsidRDefault="00A209D6" w:rsidP="00D4005F">
      <w:pPr>
        <w:tabs>
          <w:tab w:val="left" w:pos="1985"/>
        </w:tabs>
        <w:jc w:val="both"/>
        <w:rPr>
          <w:rFonts w:ascii="Arial" w:hAnsi="Arial" w:cs="Arial"/>
          <w:b/>
          <w:bCs/>
          <w:sz w:val="24"/>
        </w:rPr>
      </w:pPr>
      <w:r w:rsidRPr="000141F3">
        <w:rPr>
          <w:rFonts w:ascii="Arial" w:hAnsi="Arial" w:cs="Arial"/>
          <w:b/>
          <w:bCs/>
          <w:sz w:val="24"/>
        </w:rPr>
        <w:t>Document for:</w:t>
      </w:r>
      <w:r w:rsidRPr="000141F3">
        <w:rPr>
          <w:rFonts w:ascii="Arial" w:hAnsi="Arial" w:cs="Arial"/>
          <w:b/>
          <w:bCs/>
          <w:sz w:val="24"/>
        </w:rPr>
        <w:tab/>
        <w:t>Discussion</w:t>
      </w:r>
      <w:r w:rsidR="000F57DC" w:rsidRPr="000141F3">
        <w:rPr>
          <w:rFonts w:ascii="Arial" w:hAnsi="Arial" w:cs="Arial"/>
          <w:b/>
          <w:bCs/>
          <w:sz w:val="24"/>
        </w:rPr>
        <w:t xml:space="preserve"> and Decision</w:t>
      </w:r>
    </w:p>
    <w:p w14:paraId="294B1FC1" w14:textId="3FD3CD86" w:rsidR="00A209D6" w:rsidRPr="000141F3" w:rsidRDefault="00A209D6" w:rsidP="00D4005F">
      <w:pPr>
        <w:pStyle w:val="Heading1"/>
        <w:jc w:val="both"/>
        <w:rPr>
          <w:rFonts w:cs="Arial"/>
        </w:rPr>
      </w:pPr>
      <w:r w:rsidRPr="000141F3">
        <w:rPr>
          <w:rFonts w:cs="Arial"/>
        </w:rPr>
        <w:t>Introduction</w:t>
      </w:r>
    </w:p>
    <w:p w14:paraId="00622542" w14:textId="3E6A37BC" w:rsidR="00806622" w:rsidRPr="000141F3" w:rsidRDefault="00806622" w:rsidP="00806622">
      <w:pPr>
        <w:spacing w:after="0"/>
        <w:rPr>
          <w:rFonts w:ascii="Arial" w:eastAsia="SimSun" w:hAnsi="Arial" w:cs="Arial"/>
          <w:bCs/>
          <w:lang w:eastAsia="zh-CN"/>
        </w:rPr>
      </w:pPr>
      <w:r w:rsidRPr="000141F3">
        <w:rPr>
          <w:rFonts w:ascii="Arial" w:eastAsia="SimSun" w:hAnsi="Arial" w:cs="Arial"/>
          <w:bCs/>
          <w:lang w:eastAsia="zh-CN"/>
        </w:rPr>
        <w:t>Rel-19 IoT NTN work item was revised in RAN#10</w:t>
      </w:r>
      <w:r w:rsidR="000A21ED">
        <w:rPr>
          <w:rFonts w:ascii="Arial" w:eastAsia="SimSun" w:hAnsi="Arial" w:cs="Arial"/>
          <w:bCs/>
          <w:lang w:eastAsia="zh-CN"/>
        </w:rPr>
        <w:t>4</w:t>
      </w:r>
      <w:r w:rsidRPr="000141F3">
        <w:rPr>
          <w:rFonts w:ascii="Arial" w:eastAsia="SimSun" w:hAnsi="Arial" w:cs="Arial"/>
          <w:bCs/>
          <w:lang w:eastAsia="zh-CN"/>
        </w:rPr>
        <w:t xml:space="preserve"> [1]</w:t>
      </w:r>
      <w:r w:rsidR="000B01BB">
        <w:rPr>
          <w:rFonts w:ascii="Arial" w:eastAsia="SimSun" w:hAnsi="Arial" w:cs="Arial"/>
          <w:bCs/>
          <w:lang w:eastAsia="zh-CN"/>
        </w:rPr>
        <w:t xml:space="preserve"> and one of the </w:t>
      </w:r>
      <w:r w:rsidR="00AC72F5">
        <w:rPr>
          <w:rFonts w:ascii="Arial" w:eastAsia="SimSun" w:hAnsi="Arial" w:cs="Arial"/>
          <w:bCs/>
          <w:lang w:eastAsia="zh-CN"/>
        </w:rPr>
        <w:t>objectives</w:t>
      </w:r>
      <w:r w:rsidR="000B01BB">
        <w:rPr>
          <w:rFonts w:ascii="Arial" w:eastAsia="SimSun" w:hAnsi="Arial" w:cs="Arial"/>
          <w:bCs/>
          <w:lang w:eastAsia="zh-CN"/>
        </w:rPr>
        <w:t xml:space="preserve"> is to enhance EDT procedure</w:t>
      </w:r>
      <w:r w:rsidR="00B67F3D">
        <w:rPr>
          <w:rFonts w:ascii="Arial" w:eastAsia="SimSun" w:hAnsi="Arial" w:cs="Arial"/>
          <w:bCs/>
          <w:lang w:eastAsia="zh-CN"/>
        </w:rPr>
        <w:t>:</w:t>
      </w:r>
    </w:p>
    <w:p w14:paraId="6BA3BE6D" w14:textId="77777777" w:rsidR="00806622" w:rsidRPr="000141F3" w:rsidRDefault="00806622" w:rsidP="00806622">
      <w:pPr>
        <w:spacing w:after="0"/>
        <w:rPr>
          <w:rFonts w:ascii="Arial" w:hAnsi="Arial" w:cs="Arial"/>
          <w:bCs/>
        </w:rPr>
      </w:pPr>
    </w:p>
    <w:p w14:paraId="1E995CD0" w14:textId="11D320F3" w:rsidR="00806622" w:rsidRPr="000141F3" w:rsidRDefault="00806622" w:rsidP="00806622">
      <w:pPr>
        <w:numPr>
          <w:ilvl w:val="0"/>
          <w:numId w:val="26"/>
        </w:numPr>
        <w:spacing w:after="0"/>
        <w:rPr>
          <w:rFonts w:ascii="Arial" w:hAnsi="Arial" w:cs="Arial"/>
          <w:bCs/>
        </w:rPr>
      </w:pPr>
      <w:r w:rsidRPr="000141F3">
        <w:rPr>
          <w:rFonts w:ascii="Arial" w:hAnsi="Arial" w:cs="Arial"/>
          <w:bCs/>
        </w:rPr>
        <w:t>Support of Capacity enhancements for uplink</w:t>
      </w:r>
    </w:p>
    <w:p w14:paraId="7C8A6A21" w14:textId="77777777" w:rsidR="00806622" w:rsidRPr="000141F3" w:rsidRDefault="00806622" w:rsidP="00806622">
      <w:pPr>
        <w:numPr>
          <w:ilvl w:val="1"/>
          <w:numId w:val="26"/>
        </w:numPr>
        <w:tabs>
          <w:tab w:val="num" w:pos="720"/>
        </w:tabs>
        <w:spacing w:after="0"/>
        <w:rPr>
          <w:rFonts w:ascii="Arial" w:hAnsi="Arial" w:cs="Arial"/>
          <w:bCs/>
        </w:rPr>
      </w:pPr>
      <w:r w:rsidRPr="000141F3">
        <w:rPr>
          <w:rFonts w:ascii="Arial" w:hAnsi="Arial" w:cs="Arial"/>
          <w:bCs/>
        </w:rPr>
        <w:t>Study and specify, if beneficial the following enhancements to reduce the necessary uplink and downlink signaling to complete an Early Data Transmission (EDT) transaction [RAN2]:</w:t>
      </w:r>
    </w:p>
    <w:p w14:paraId="65167AA2" w14:textId="77777777" w:rsidR="00806622" w:rsidRPr="000141F3" w:rsidRDefault="00806622" w:rsidP="00806622">
      <w:pPr>
        <w:numPr>
          <w:ilvl w:val="2"/>
          <w:numId w:val="26"/>
        </w:numPr>
        <w:spacing w:after="0"/>
        <w:rPr>
          <w:rFonts w:ascii="Arial" w:hAnsi="Arial" w:cs="Arial"/>
          <w:bCs/>
        </w:rPr>
      </w:pPr>
      <w:r w:rsidRPr="000141F3">
        <w:rPr>
          <w:rFonts w:ascii="Arial" w:hAnsi="Arial" w:cs="Arial"/>
          <w:bCs/>
        </w:rPr>
        <w:t>Msg3 transmission without msg1/</w:t>
      </w:r>
      <w:r w:rsidRPr="000141F3">
        <w:rPr>
          <w:rFonts w:ascii="Arial" w:hAnsi="Arial" w:cs="Arial"/>
        </w:rPr>
        <w:t xml:space="preserve"> </w:t>
      </w:r>
      <w:r w:rsidRPr="000141F3">
        <w:rPr>
          <w:rFonts w:ascii="Arial" w:hAnsi="Arial" w:cs="Arial"/>
          <w:bCs/>
        </w:rPr>
        <w:t xml:space="preserve">Random Access Response (RAR) </w:t>
      </w:r>
    </w:p>
    <w:p w14:paraId="2A6B826D" w14:textId="77777777" w:rsidR="00806622" w:rsidRPr="000141F3" w:rsidRDefault="00806622" w:rsidP="00806622">
      <w:pPr>
        <w:numPr>
          <w:ilvl w:val="2"/>
          <w:numId w:val="26"/>
        </w:numPr>
        <w:spacing w:after="0"/>
        <w:rPr>
          <w:rFonts w:ascii="Arial" w:hAnsi="Arial" w:cs="Arial"/>
          <w:bCs/>
        </w:rPr>
      </w:pPr>
      <w:r w:rsidRPr="000141F3">
        <w:rPr>
          <w:rFonts w:ascii="Arial" w:hAnsi="Arial" w:cs="Arial"/>
          <w:bCs/>
        </w:rPr>
        <w:t xml:space="preserve">Efficient delivery (reduced overhead) of msg4 / </w:t>
      </w:r>
      <w:proofErr w:type="spellStart"/>
      <w:r w:rsidRPr="000141F3">
        <w:rPr>
          <w:rFonts w:ascii="Arial" w:hAnsi="Arial" w:cs="Arial"/>
          <w:bCs/>
        </w:rPr>
        <w:t>RRCEarlyDataComplete</w:t>
      </w:r>
      <w:proofErr w:type="spellEnd"/>
    </w:p>
    <w:p w14:paraId="11956299" w14:textId="77777777" w:rsidR="000B01BB" w:rsidRDefault="000B01BB" w:rsidP="000B01BB">
      <w:pPr>
        <w:pStyle w:val="B1"/>
        <w:spacing w:after="0"/>
      </w:pPr>
    </w:p>
    <w:p w14:paraId="5FCFAF76" w14:textId="0D7E502F" w:rsidR="000D1D35" w:rsidRPr="000141F3" w:rsidRDefault="000B01BB" w:rsidP="00D4005F">
      <w:pPr>
        <w:pStyle w:val="B1"/>
      </w:pPr>
      <w:bookmarkStart w:id="4" w:name="OLE_LINK25"/>
      <w:r>
        <w:t xml:space="preserve">In this contribution, we share our view on this </w:t>
      </w:r>
      <w:r w:rsidRPr="000B01BB">
        <w:t>enhanced EDT</w:t>
      </w:r>
      <w:r>
        <w:t xml:space="preserve"> </w:t>
      </w:r>
      <w:r w:rsidR="007866AB">
        <w:t>objective</w:t>
      </w:r>
      <w:r>
        <w:t xml:space="preserve">. </w:t>
      </w:r>
    </w:p>
    <w:bookmarkEnd w:id="4"/>
    <w:p w14:paraId="51ABF603" w14:textId="4BEA6B04" w:rsidR="00DC6A61" w:rsidRPr="000141F3" w:rsidRDefault="00DC6A61" w:rsidP="00D4005F">
      <w:pPr>
        <w:pStyle w:val="Heading1"/>
        <w:jc w:val="both"/>
        <w:rPr>
          <w:rFonts w:cs="Arial"/>
        </w:rPr>
      </w:pPr>
      <w:r w:rsidRPr="000141F3">
        <w:rPr>
          <w:rFonts w:cs="Arial"/>
        </w:rPr>
        <w:t>Discussion</w:t>
      </w:r>
    </w:p>
    <w:p w14:paraId="02CBB60E" w14:textId="77777777" w:rsidR="004F4048" w:rsidRDefault="004F4048" w:rsidP="009F5070">
      <w:pPr>
        <w:spacing w:after="0"/>
        <w:jc w:val="both"/>
        <w:rPr>
          <w:rFonts w:ascii="Arial" w:eastAsia="SimSun" w:hAnsi="Arial" w:cs="Arial"/>
          <w:b/>
          <w:bCs/>
          <w:u w:val="single"/>
          <w:lang w:val="en-US" w:eastAsia="zh-CN"/>
        </w:rPr>
      </w:pPr>
      <w:bookmarkStart w:id="5" w:name="OLE_LINK19"/>
      <w:r w:rsidRPr="004F4048">
        <w:rPr>
          <w:rFonts w:ascii="Arial" w:eastAsia="SimSun" w:hAnsi="Arial" w:cs="Arial"/>
          <w:b/>
          <w:bCs/>
          <w:u w:val="single"/>
          <w:lang w:val="en-US" w:eastAsia="zh-CN"/>
        </w:rPr>
        <w:t xml:space="preserve">Details of </w:t>
      </w:r>
      <w:r w:rsidRPr="004F4048">
        <w:rPr>
          <w:rFonts w:ascii="Arial" w:eastAsia="SimSun" w:hAnsi="Arial" w:cs="Arial" w:hint="eastAsia"/>
          <w:b/>
          <w:bCs/>
          <w:u w:val="single"/>
          <w:lang w:val="en-US" w:eastAsia="zh-CN"/>
        </w:rPr>
        <w:t>P</w:t>
      </w:r>
      <w:r w:rsidRPr="004F4048">
        <w:rPr>
          <w:rFonts w:ascii="Arial" w:eastAsia="SimSun" w:hAnsi="Arial" w:cs="Arial"/>
          <w:b/>
          <w:bCs/>
          <w:u w:val="single"/>
          <w:lang w:val="en-US" w:eastAsia="zh-CN"/>
        </w:rPr>
        <w:t xml:space="preserve">rocedure </w:t>
      </w:r>
    </w:p>
    <w:bookmarkEnd w:id="5"/>
    <w:p w14:paraId="39870BCD" w14:textId="77777777" w:rsidR="009F5070" w:rsidRDefault="009F5070" w:rsidP="009F5070">
      <w:pPr>
        <w:spacing w:after="0"/>
        <w:jc w:val="both"/>
        <w:rPr>
          <w:rFonts w:ascii="Arial" w:eastAsia="SimSun" w:hAnsi="Arial" w:cs="Arial"/>
          <w:lang w:val="en-US" w:eastAsia="zh-CN"/>
        </w:rPr>
      </w:pPr>
    </w:p>
    <w:p w14:paraId="4D6FA2C9" w14:textId="048D3DC3" w:rsidR="004F4048" w:rsidRDefault="004F4048" w:rsidP="009F5070">
      <w:pPr>
        <w:spacing w:after="0"/>
        <w:jc w:val="both"/>
        <w:rPr>
          <w:rFonts w:ascii="Arial" w:eastAsia="SimSun" w:hAnsi="Arial" w:cs="Arial"/>
          <w:lang w:val="en-US" w:eastAsia="zh-CN"/>
        </w:rPr>
      </w:pPr>
      <w:r w:rsidRPr="004F4048">
        <w:rPr>
          <w:rFonts w:ascii="Arial" w:eastAsia="SimSun" w:hAnsi="Arial" w:cs="Arial" w:hint="eastAsia"/>
          <w:lang w:val="en-US" w:eastAsia="zh-CN"/>
        </w:rPr>
        <w:t>R</w:t>
      </w:r>
      <w:r w:rsidRPr="004F4048">
        <w:rPr>
          <w:rFonts w:ascii="Arial" w:eastAsia="SimSun" w:hAnsi="Arial" w:cs="Arial"/>
          <w:lang w:val="en-US" w:eastAsia="zh-CN"/>
        </w:rPr>
        <w:t>AN2</w:t>
      </w:r>
      <w:r>
        <w:rPr>
          <w:rFonts w:ascii="Arial" w:eastAsia="SimSun" w:hAnsi="Arial" w:cs="Arial"/>
          <w:lang w:val="en-US" w:eastAsia="zh-CN"/>
        </w:rPr>
        <w:t xml:space="preserve"> agreed that the enhanced EDT will be a contention-based and EDT-like transaction. And before the enhanced EDT, the UE needs to verify/update the uplink synchronization. The procedural steps are FFS.</w:t>
      </w:r>
    </w:p>
    <w:p w14:paraId="05142A10" w14:textId="77777777" w:rsidR="009F5070" w:rsidRDefault="009F5070" w:rsidP="009F5070">
      <w:pPr>
        <w:spacing w:after="0"/>
        <w:jc w:val="both"/>
        <w:rPr>
          <w:rFonts w:ascii="Arial" w:eastAsia="SimSun" w:hAnsi="Arial" w:cs="Arial"/>
          <w:lang w:val="en-US" w:eastAsia="zh-CN"/>
        </w:rPr>
      </w:pPr>
    </w:p>
    <w:tbl>
      <w:tblPr>
        <w:tblStyle w:val="TableGrid"/>
        <w:tblW w:w="0" w:type="auto"/>
        <w:tblLook w:val="04A0" w:firstRow="1" w:lastRow="0" w:firstColumn="1" w:lastColumn="0" w:noHBand="0" w:noVBand="1"/>
      </w:tblPr>
      <w:tblGrid>
        <w:gridCol w:w="10457"/>
      </w:tblGrid>
      <w:tr w:rsidR="004F4048" w14:paraId="4F33DA8D" w14:textId="77777777" w:rsidTr="004F4048">
        <w:tc>
          <w:tcPr>
            <w:tcW w:w="10457" w:type="dxa"/>
          </w:tcPr>
          <w:p w14:paraId="0CD30C51" w14:textId="3C80C0A7" w:rsidR="004F4048" w:rsidRPr="004F4048" w:rsidRDefault="004F4048" w:rsidP="004F4048">
            <w:pPr>
              <w:jc w:val="both"/>
              <w:rPr>
                <w:rFonts w:ascii="Arial" w:eastAsia="SimSun" w:hAnsi="Arial" w:cs="Arial"/>
                <w:lang w:val="en-US" w:eastAsia="zh-CN"/>
              </w:rPr>
            </w:pPr>
            <w:r>
              <w:rPr>
                <w:rFonts w:ascii="Arial" w:eastAsia="SimSun" w:hAnsi="Arial" w:cs="Arial"/>
                <w:lang w:val="en-US" w:eastAsia="zh-CN"/>
              </w:rPr>
              <w:t xml:space="preserve">RAN2#126 </w:t>
            </w:r>
            <w:r w:rsidRPr="004F4048">
              <w:rPr>
                <w:rFonts w:ascii="Arial" w:eastAsia="SimSun" w:hAnsi="Arial" w:cs="Arial"/>
                <w:lang w:val="en-US" w:eastAsia="zh-CN"/>
              </w:rPr>
              <w:t>Agreements:</w:t>
            </w:r>
          </w:p>
          <w:p w14:paraId="178C4782" w14:textId="77777777" w:rsidR="004F4048" w:rsidRPr="004F4048" w:rsidRDefault="004F4048" w:rsidP="004F4048">
            <w:pPr>
              <w:jc w:val="both"/>
              <w:rPr>
                <w:rFonts w:ascii="Arial" w:eastAsia="SimSun" w:hAnsi="Arial" w:cs="Arial"/>
                <w:lang w:val="en-US" w:eastAsia="zh-CN"/>
              </w:rPr>
            </w:pPr>
            <w:r w:rsidRPr="004F4048">
              <w:rPr>
                <w:rFonts w:ascii="Arial" w:eastAsia="SimSun" w:hAnsi="Arial" w:cs="Arial"/>
                <w:lang w:val="en-US" w:eastAsia="zh-CN"/>
              </w:rPr>
              <w:t>1.</w:t>
            </w:r>
            <w:r w:rsidRPr="004F4048">
              <w:rPr>
                <w:rFonts w:ascii="Arial" w:eastAsia="SimSun" w:hAnsi="Arial" w:cs="Arial"/>
                <w:lang w:val="en-US" w:eastAsia="zh-CN"/>
              </w:rPr>
              <w:tab/>
              <w:t>RAN2 focusses the study on contention-based Msg3 transmission to complete an EDT-like transaction (FFS on the details of Msg3. FFS on the procedural steps, e.g. how much we reuse of EDT and PUR procedures. FFS on allocation of resources).</w:t>
            </w:r>
          </w:p>
          <w:p w14:paraId="7CDD41D7" w14:textId="596C28C3" w:rsidR="004F4048" w:rsidRPr="004F4048" w:rsidRDefault="004F4048" w:rsidP="004F4048">
            <w:pPr>
              <w:jc w:val="both"/>
              <w:rPr>
                <w:rFonts w:ascii="Arial" w:eastAsia="SimSun" w:hAnsi="Arial" w:cs="Arial"/>
                <w:lang w:val="en-US" w:eastAsia="zh-CN"/>
              </w:rPr>
            </w:pPr>
            <w:r>
              <w:rPr>
                <w:rFonts w:ascii="Arial" w:eastAsia="SimSun" w:hAnsi="Arial" w:cs="Arial"/>
                <w:lang w:val="en-US" w:eastAsia="zh-CN"/>
              </w:rPr>
              <w:t>2</w:t>
            </w:r>
            <w:r w:rsidRPr="004F4048">
              <w:rPr>
                <w:rFonts w:ascii="Arial" w:eastAsia="SimSun" w:hAnsi="Arial" w:cs="Arial"/>
                <w:lang w:val="en-US" w:eastAsia="zh-CN"/>
              </w:rPr>
              <w:t>.</w:t>
            </w:r>
            <w:r w:rsidRPr="004F4048">
              <w:rPr>
                <w:rFonts w:ascii="Arial" w:eastAsia="SimSun" w:hAnsi="Arial" w:cs="Arial"/>
                <w:lang w:val="en-US" w:eastAsia="zh-CN"/>
              </w:rPr>
              <w:tab/>
              <w:t>If an IoT NTN UE in IDLE state is to use the new R19 contention-based procedure, the UE needs to verify/update the uplink synchronization (e.g. get GNSS fix, acquire TA) just before sending msg3.</w:t>
            </w:r>
          </w:p>
        </w:tc>
      </w:tr>
    </w:tbl>
    <w:p w14:paraId="503A8F52" w14:textId="77777777" w:rsidR="00833F51" w:rsidRDefault="00833F51" w:rsidP="009F5070">
      <w:pPr>
        <w:spacing w:after="0"/>
        <w:jc w:val="both"/>
        <w:rPr>
          <w:rFonts w:ascii="Arial" w:eastAsia="SimSun" w:hAnsi="Arial" w:cs="Arial"/>
          <w:lang w:val="en-US" w:eastAsia="zh-CN"/>
        </w:rPr>
      </w:pPr>
    </w:p>
    <w:p w14:paraId="50D7694E" w14:textId="5F1D5E8A" w:rsidR="009F5070" w:rsidRDefault="004F4048" w:rsidP="00BA1FC4">
      <w:pPr>
        <w:spacing w:after="0"/>
        <w:jc w:val="both"/>
        <w:rPr>
          <w:rFonts w:ascii="Arial" w:eastAsia="SimSun" w:hAnsi="Arial" w:cs="Arial"/>
          <w:lang w:val="en-US" w:eastAsia="zh-CN"/>
        </w:rPr>
      </w:pPr>
      <w:r>
        <w:rPr>
          <w:rFonts w:ascii="Arial" w:eastAsia="SimSun" w:hAnsi="Arial" w:cs="Arial" w:hint="eastAsia"/>
          <w:lang w:val="en-US" w:eastAsia="zh-CN"/>
        </w:rPr>
        <w:t>S</w:t>
      </w:r>
      <w:r>
        <w:rPr>
          <w:rFonts w:ascii="Arial" w:eastAsia="SimSun" w:hAnsi="Arial" w:cs="Arial"/>
          <w:lang w:val="en-US" w:eastAsia="zh-CN"/>
        </w:rPr>
        <w:t xml:space="preserve">elf-evidently, the first step should be the acquisition of the satellite ephemeris and GNSS position to get the UL TA. Then the next step will be a contention based Msg3, followed by a </w:t>
      </w:r>
      <w:r w:rsidR="006721E0">
        <w:rPr>
          <w:rFonts w:ascii="Arial" w:eastAsia="SimSun" w:hAnsi="Arial" w:cs="Arial"/>
          <w:lang w:val="en-US" w:eastAsia="zh-CN"/>
        </w:rPr>
        <w:t>Msg4</w:t>
      </w:r>
      <w:r>
        <w:rPr>
          <w:rFonts w:ascii="Arial" w:eastAsia="SimSun" w:hAnsi="Arial" w:cs="Arial"/>
          <w:lang w:val="en-US" w:eastAsia="zh-CN"/>
        </w:rPr>
        <w:t xml:space="preserve"> containing contention resolution information, DL RRC response message</w:t>
      </w:r>
      <w:r w:rsidR="001C5B5A">
        <w:rPr>
          <w:rFonts w:ascii="Arial" w:eastAsia="SimSun" w:hAnsi="Arial" w:cs="Arial"/>
          <w:lang w:val="en-US" w:eastAsia="zh-CN"/>
        </w:rPr>
        <w:t xml:space="preserve"> (optional)</w:t>
      </w:r>
      <w:r>
        <w:rPr>
          <w:rFonts w:ascii="Arial" w:eastAsia="SimSun" w:hAnsi="Arial" w:cs="Arial"/>
          <w:lang w:val="en-US" w:eastAsia="zh-CN"/>
        </w:rPr>
        <w:t xml:space="preserve">, and </w:t>
      </w:r>
      <w:r w:rsidR="001C5B5A">
        <w:rPr>
          <w:rFonts w:ascii="Arial" w:eastAsia="SimSun" w:hAnsi="Arial" w:cs="Arial"/>
          <w:lang w:val="en-US" w:eastAsia="zh-CN"/>
        </w:rPr>
        <w:t xml:space="preserve">(optional) </w:t>
      </w:r>
      <w:r>
        <w:rPr>
          <w:rFonts w:ascii="Arial" w:eastAsia="SimSun" w:hAnsi="Arial" w:cs="Arial"/>
          <w:lang w:val="en-US" w:eastAsia="zh-CN"/>
        </w:rPr>
        <w:t>DL user data.</w:t>
      </w:r>
    </w:p>
    <w:p w14:paraId="0BB724DA" w14:textId="30AF5187" w:rsidR="004F4048" w:rsidRDefault="004F4048" w:rsidP="00BA1FC4">
      <w:pPr>
        <w:spacing w:after="0"/>
        <w:jc w:val="both"/>
        <w:rPr>
          <w:rFonts w:ascii="Arial" w:eastAsia="SimSun" w:hAnsi="Arial" w:cs="Arial"/>
          <w:lang w:val="en-US" w:eastAsia="zh-CN"/>
        </w:rPr>
      </w:pPr>
      <w:r>
        <w:rPr>
          <w:rFonts w:ascii="Arial" w:eastAsia="SimSun" w:hAnsi="Arial" w:cs="Arial"/>
          <w:lang w:val="en-US" w:eastAsia="zh-CN"/>
        </w:rPr>
        <w:t xml:space="preserve"> </w:t>
      </w:r>
    </w:p>
    <w:p w14:paraId="75ACDB20" w14:textId="5AA302B9" w:rsidR="00997A74" w:rsidRPr="00997A74" w:rsidRDefault="00997A74" w:rsidP="00BA1FC4">
      <w:pPr>
        <w:spacing w:after="0"/>
        <w:jc w:val="both"/>
        <w:rPr>
          <w:rFonts w:ascii="Arial" w:eastAsia="SimSun" w:hAnsi="Arial" w:cs="Arial"/>
          <w:b/>
          <w:bCs/>
          <w:lang w:val="en-US" w:eastAsia="zh-CN"/>
        </w:rPr>
      </w:pPr>
      <w:bookmarkStart w:id="6" w:name="OLE_LINK20"/>
      <w:r w:rsidRPr="00997A74">
        <w:rPr>
          <w:rFonts w:ascii="Arial" w:eastAsia="SimSun" w:hAnsi="Arial" w:cs="Arial" w:hint="eastAsia"/>
          <w:b/>
          <w:bCs/>
          <w:lang w:val="en-US" w:eastAsia="zh-CN"/>
        </w:rPr>
        <w:t>Prop</w:t>
      </w:r>
      <w:r w:rsidRPr="00997A74">
        <w:rPr>
          <w:rFonts w:ascii="Arial" w:eastAsia="SimSun" w:hAnsi="Arial" w:cs="Arial"/>
          <w:b/>
          <w:bCs/>
          <w:lang w:val="en-US" w:eastAsia="zh-CN"/>
        </w:rPr>
        <w:t>osal 1: The steps of the en</w:t>
      </w:r>
      <w:r w:rsidRPr="00997A74">
        <w:rPr>
          <w:rFonts w:ascii="Arial" w:eastAsia="SimSun" w:hAnsi="Arial" w:cs="Arial" w:hint="eastAsia"/>
          <w:b/>
          <w:bCs/>
          <w:lang w:val="en-US" w:eastAsia="zh-CN"/>
        </w:rPr>
        <w:t>hanced</w:t>
      </w:r>
      <w:r w:rsidRPr="00997A74">
        <w:rPr>
          <w:rFonts w:ascii="Arial" w:eastAsia="SimSun" w:hAnsi="Arial" w:cs="Arial"/>
          <w:b/>
          <w:bCs/>
          <w:lang w:val="en-US" w:eastAsia="zh-CN"/>
        </w:rPr>
        <w:t xml:space="preserve"> </w:t>
      </w:r>
      <w:r w:rsidRPr="00997A74">
        <w:rPr>
          <w:rFonts w:ascii="Arial" w:eastAsia="SimSun" w:hAnsi="Arial" w:cs="Arial" w:hint="eastAsia"/>
          <w:b/>
          <w:bCs/>
          <w:lang w:val="en-US" w:eastAsia="zh-CN"/>
        </w:rPr>
        <w:t>EDT</w:t>
      </w:r>
      <w:r w:rsidRPr="00997A74">
        <w:rPr>
          <w:rFonts w:ascii="Arial" w:eastAsia="SimSun" w:hAnsi="Arial" w:cs="Arial"/>
          <w:b/>
          <w:bCs/>
          <w:lang w:val="en-US" w:eastAsia="zh-CN"/>
        </w:rPr>
        <w:t xml:space="preserve"> are as follows:</w:t>
      </w:r>
    </w:p>
    <w:p w14:paraId="4337C12D" w14:textId="3A5D0756" w:rsidR="004F4048" w:rsidRPr="00997A74" w:rsidRDefault="004F4048" w:rsidP="00BA1FC4">
      <w:pPr>
        <w:numPr>
          <w:ilvl w:val="0"/>
          <w:numId w:val="29"/>
        </w:numPr>
        <w:spacing w:after="0"/>
        <w:jc w:val="both"/>
        <w:rPr>
          <w:rFonts w:ascii="Arial" w:hAnsi="Arial" w:cs="Arial"/>
          <w:b/>
          <w:bCs/>
          <w:lang w:eastAsia="en-US"/>
        </w:rPr>
      </w:pPr>
      <w:r w:rsidRPr="00997A74">
        <w:rPr>
          <w:rFonts w:ascii="Arial" w:hAnsi="Arial" w:cs="Arial"/>
          <w:b/>
          <w:bCs/>
          <w:lang w:eastAsia="en-US"/>
        </w:rPr>
        <w:t>Step</w:t>
      </w:r>
      <w:r w:rsidR="00BA1FC4">
        <w:rPr>
          <w:rFonts w:ascii="Arial" w:hAnsi="Arial" w:cs="Arial"/>
          <w:b/>
          <w:bCs/>
          <w:lang w:eastAsia="en-US"/>
        </w:rPr>
        <w:t xml:space="preserve"> </w:t>
      </w:r>
      <w:r w:rsidRPr="00997A74">
        <w:rPr>
          <w:rFonts w:ascii="Arial" w:hAnsi="Arial" w:cs="Arial"/>
          <w:b/>
          <w:bCs/>
          <w:lang w:eastAsia="en-US"/>
        </w:rPr>
        <w:t>1: Acquire SIB31 and GNSS position.</w:t>
      </w:r>
    </w:p>
    <w:p w14:paraId="6A205571" w14:textId="4B3BDEB6" w:rsidR="004F4048" w:rsidRPr="00997A74" w:rsidRDefault="004F4048" w:rsidP="00BA1FC4">
      <w:pPr>
        <w:numPr>
          <w:ilvl w:val="0"/>
          <w:numId w:val="29"/>
        </w:numPr>
        <w:spacing w:after="0"/>
        <w:jc w:val="both"/>
        <w:rPr>
          <w:rFonts w:ascii="Arial" w:hAnsi="Arial" w:cs="Arial"/>
          <w:b/>
          <w:bCs/>
          <w:lang w:eastAsia="en-US"/>
        </w:rPr>
      </w:pPr>
      <w:r w:rsidRPr="00997A74">
        <w:rPr>
          <w:rFonts w:ascii="Arial" w:hAnsi="Arial" w:cs="Arial"/>
          <w:b/>
          <w:bCs/>
          <w:lang w:eastAsia="en-US"/>
        </w:rPr>
        <w:t>Step</w:t>
      </w:r>
      <w:r w:rsidR="00BA1FC4">
        <w:rPr>
          <w:rFonts w:ascii="Arial" w:hAnsi="Arial" w:cs="Arial"/>
          <w:b/>
          <w:bCs/>
          <w:lang w:eastAsia="en-US"/>
        </w:rPr>
        <w:t xml:space="preserve"> </w:t>
      </w:r>
      <w:r w:rsidRPr="00997A74">
        <w:rPr>
          <w:rFonts w:ascii="Arial" w:hAnsi="Arial" w:cs="Arial"/>
          <w:b/>
          <w:bCs/>
          <w:lang w:eastAsia="en-US"/>
        </w:rPr>
        <w:t xml:space="preserve">2: </w:t>
      </w:r>
      <w:r w:rsidRPr="00997A74">
        <w:rPr>
          <w:rFonts w:ascii="Arial" w:hAnsi="Arial" w:cs="Arial" w:hint="eastAsia"/>
          <w:b/>
          <w:bCs/>
          <w:lang w:eastAsia="en-US"/>
        </w:rPr>
        <w:t>A</w:t>
      </w:r>
      <w:r w:rsidRPr="00997A74">
        <w:rPr>
          <w:rFonts w:ascii="Arial" w:hAnsi="Arial" w:cs="Arial"/>
          <w:b/>
          <w:bCs/>
          <w:lang w:eastAsia="en-US"/>
        </w:rPr>
        <w:t xml:space="preserve"> contention</w:t>
      </w:r>
      <w:r w:rsidR="00BA1FC4">
        <w:rPr>
          <w:rFonts w:ascii="Arial" w:hAnsi="Arial" w:cs="Arial"/>
          <w:b/>
          <w:bCs/>
          <w:lang w:eastAsia="en-US"/>
        </w:rPr>
        <w:t xml:space="preserve"> </w:t>
      </w:r>
      <w:r w:rsidRPr="00997A74">
        <w:rPr>
          <w:rFonts w:ascii="Arial" w:hAnsi="Arial" w:cs="Arial"/>
          <w:b/>
          <w:bCs/>
          <w:lang w:eastAsia="en-US"/>
        </w:rPr>
        <w:t>based Msg3.</w:t>
      </w:r>
    </w:p>
    <w:p w14:paraId="28A24881" w14:textId="6087011C" w:rsidR="004F4048" w:rsidRPr="00997A74" w:rsidRDefault="004F4048" w:rsidP="00BA1FC4">
      <w:pPr>
        <w:numPr>
          <w:ilvl w:val="0"/>
          <w:numId w:val="29"/>
        </w:numPr>
        <w:spacing w:after="0"/>
        <w:jc w:val="both"/>
        <w:rPr>
          <w:rFonts w:ascii="Arial" w:hAnsi="Arial" w:cs="Arial"/>
          <w:b/>
          <w:bCs/>
          <w:lang w:eastAsia="en-US"/>
        </w:rPr>
      </w:pPr>
      <w:r w:rsidRPr="00997A74">
        <w:rPr>
          <w:rFonts w:ascii="Arial" w:hAnsi="Arial" w:cs="Arial" w:hint="eastAsia"/>
          <w:b/>
          <w:bCs/>
          <w:lang w:eastAsia="en-US"/>
        </w:rPr>
        <w:t>S</w:t>
      </w:r>
      <w:r w:rsidRPr="00997A74">
        <w:rPr>
          <w:rFonts w:ascii="Arial" w:hAnsi="Arial" w:cs="Arial"/>
          <w:b/>
          <w:bCs/>
          <w:lang w:eastAsia="en-US"/>
        </w:rPr>
        <w:t>tep</w:t>
      </w:r>
      <w:r w:rsidR="00BA1FC4">
        <w:rPr>
          <w:rFonts w:ascii="Arial" w:hAnsi="Arial" w:cs="Arial"/>
          <w:b/>
          <w:bCs/>
          <w:lang w:eastAsia="en-US"/>
        </w:rPr>
        <w:t xml:space="preserve"> </w:t>
      </w:r>
      <w:r w:rsidRPr="00997A74">
        <w:rPr>
          <w:rFonts w:ascii="Arial" w:hAnsi="Arial" w:cs="Arial"/>
          <w:b/>
          <w:bCs/>
          <w:lang w:eastAsia="en-US"/>
        </w:rPr>
        <w:t xml:space="preserve">3: A </w:t>
      </w:r>
      <w:r w:rsidRPr="00997A74">
        <w:rPr>
          <w:rFonts w:ascii="Arial" w:hAnsi="Arial" w:cs="Arial"/>
          <w:b/>
          <w:bCs/>
          <w:lang w:val="en-US" w:eastAsia="en-US"/>
        </w:rPr>
        <w:t xml:space="preserve">Msg4 contains </w:t>
      </w:r>
      <w:r w:rsidRPr="00997A74">
        <w:rPr>
          <w:rFonts w:ascii="Arial" w:hAnsi="Arial" w:cs="Arial"/>
          <w:b/>
          <w:bCs/>
          <w:lang w:eastAsia="en-US"/>
        </w:rPr>
        <w:t xml:space="preserve">contention resolution </w:t>
      </w:r>
      <w:r w:rsidR="005B5A1C">
        <w:rPr>
          <w:rFonts w:ascii="Arial" w:hAnsi="Arial" w:cs="Arial"/>
          <w:b/>
          <w:bCs/>
          <w:lang w:eastAsia="en-US"/>
        </w:rPr>
        <w:t>(</w:t>
      </w:r>
      <w:r w:rsidRPr="00997A74">
        <w:rPr>
          <w:rFonts w:ascii="Arial" w:hAnsi="Arial" w:cs="Arial"/>
          <w:b/>
          <w:bCs/>
          <w:lang w:eastAsia="en-US"/>
        </w:rPr>
        <w:t>+ DL response message</w:t>
      </w:r>
      <w:r w:rsidR="005B5A1C">
        <w:rPr>
          <w:rFonts w:ascii="Arial" w:hAnsi="Arial" w:cs="Arial"/>
          <w:b/>
          <w:bCs/>
          <w:lang w:eastAsia="en-US"/>
        </w:rPr>
        <w:t>)</w:t>
      </w:r>
      <w:r w:rsidRPr="00997A74">
        <w:rPr>
          <w:rFonts w:ascii="Arial" w:hAnsi="Arial" w:cs="Arial"/>
          <w:b/>
          <w:bCs/>
          <w:lang w:eastAsia="en-US"/>
        </w:rPr>
        <w:t xml:space="preserve"> </w:t>
      </w:r>
      <w:r w:rsidR="005B5A1C">
        <w:rPr>
          <w:rFonts w:ascii="Arial" w:hAnsi="Arial" w:cs="Arial"/>
          <w:b/>
          <w:bCs/>
          <w:lang w:eastAsia="en-US"/>
        </w:rPr>
        <w:t>(</w:t>
      </w:r>
      <w:r w:rsidRPr="00997A74">
        <w:rPr>
          <w:rFonts w:ascii="Arial" w:hAnsi="Arial" w:cs="Arial"/>
          <w:b/>
          <w:bCs/>
          <w:lang w:eastAsia="en-US"/>
        </w:rPr>
        <w:t>+ DL user data</w:t>
      </w:r>
      <w:r w:rsidR="005B5A1C">
        <w:rPr>
          <w:rFonts w:ascii="Arial" w:hAnsi="Arial" w:cs="Arial"/>
          <w:b/>
          <w:bCs/>
          <w:lang w:eastAsia="en-US"/>
        </w:rPr>
        <w:t>)</w:t>
      </w:r>
      <w:r w:rsidRPr="00997A74">
        <w:rPr>
          <w:rFonts w:ascii="Arial" w:hAnsi="Arial" w:cs="Arial"/>
          <w:b/>
          <w:bCs/>
          <w:lang w:eastAsia="en-US"/>
        </w:rPr>
        <w:t>.</w:t>
      </w:r>
    </w:p>
    <w:bookmarkEnd w:id="6"/>
    <w:p w14:paraId="32A92935" w14:textId="77777777" w:rsidR="00BA1FC4" w:rsidRDefault="00BA1FC4" w:rsidP="00BA1FC4">
      <w:pPr>
        <w:spacing w:after="0"/>
        <w:jc w:val="both"/>
        <w:rPr>
          <w:rFonts w:ascii="Arial" w:hAnsi="Arial" w:cs="Arial"/>
          <w:lang w:eastAsia="en-US"/>
        </w:rPr>
      </w:pPr>
    </w:p>
    <w:p w14:paraId="12DD9E0A" w14:textId="29C982BC" w:rsidR="004F4048" w:rsidRDefault="004F4048" w:rsidP="00BA1FC4">
      <w:pPr>
        <w:spacing w:after="0"/>
        <w:jc w:val="both"/>
        <w:rPr>
          <w:rFonts w:ascii="Arial" w:hAnsi="Arial" w:cs="Arial"/>
          <w:lang w:eastAsia="en-US"/>
        </w:rPr>
      </w:pPr>
      <w:r>
        <w:rPr>
          <w:rFonts w:ascii="Arial" w:hAnsi="Arial" w:cs="Arial"/>
          <w:lang w:eastAsia="en-US"/>
        </w:rPr>
        <w:t xml:space="preserve">Similar to </w:t>
      </w:r>
      <w:r w:rsidR="00873444" w:rsidRPr="00873444">
        <w:rPr>
          <w:rFonts w:ascii="Arial" w:hAnsi="Arial" w:cs="Arial"/>
          <w:lang w:eastAsia="en-US"/>
        </w:rPr>
        <w:t xml:space="preserve">legacy EDT, </w:t>
      </w:r>
      <w:r>
        <w:rPr>
          <w:rFonts w:ascii="Arial" w:hAnsi="Arial" w:cs="Arial"/>
          <w:lang w:eastAsia="en-US"/>
        </w:rPr>
        <w:t>enhanced</w:t>
      </w:r>
      <w:r w:rsidR="00873444" w:rsidRPr="00873444">
        <w:rPr>
          <w:rFonts w:ascii="Arial" w:hAnsi="Arial" w:cs="Arial"/>
          <w:lang w:eastAsia="en-US"/>
        </w:rPr>
        <w:t xml:space="preserve"> EDT can fallback to legacy connection establishment</w:t>
      </w:r>
      <w:r>
        <w:rPr>
          <w:rFonts w:ascii="Arial" w:hAnsi="Arial" w:cs="Arial"/>
          <w:lang w:eastAsia="en-US"/>
        </w:rPr>
        <w:t xml:space="preserve"> if there is more DL data to be </w:t>
      </w:r>
      <w:r w:rsidR="009416E2">
        <w:rPr>
          <w:rFonts w:ascii="Arial" w:hAnsi="Arial" w:cs="Arial"/>
          <w:lang w:eastAsia="en-US"/>
        </w:rPr>
        <w:t>transmitted.</w:t>
      </w:r>
    </w:p>
    <w:p w14:paraId="272E681E" w14:textId="77777777" w:rsidR="00BA1FC4" w:rsidRDefault="00BA1FC4" w:rsidP="00BA1FC4">
      <w:pPr>
        <w:spacing w:after="0"/>
        <w:jc w:val="both"/>
        <w:rPr>
          <w:rFonts w:ascii="Arial" w:eastAsia="SimSun" w:hAnsi="Arial" w:cs="Arial"/>
          <w:b/>
          <w:bCs/>
          <w:lang w:eastAsia="zh-CN"/>
        </w:rPr>
      </w:pPr>
    </w:p>
    <w:p w14:paraId="27F14628" w14:textId="0DA8FE3F" w:rsidR="00873444" w:rsidRDefault="00997A74" w:rsidP="00BA1FC4">
      <w:pPr>
        <w:spacing w:after="0"/>
        <w:jc w:val="both"/>
        <w:rPr>
          <w:rFonts w:ascii="Arial" w:hAnsi="Arial" w:cs="Arial"/>
          <w:b/>
          <w:bCs/>
          <w:lang w:eastAsia="en-US"/>
        </w:rPr>
      </w:pPr>
      <w:bookmarkStart w:id="7" w:name="OLE_LINK21"/>
      <w:r w:rsidRPr="00997A74">
        <w:rPr>
          <w:rFonts w:ascii="Arial" w:eastAsia="SimSun" w:hAnsi="Arial" w:cs="Arial" w:hint="eastAsia"/>
          <w:b/>
          <w:bCs/>
          <w:lang w:eastAsia="zh-CN"/>
        </w:rPr>
        <w:t>P</w:t>
      </w:r>
      <w:r w:rsidRPr="00997A74">
        <w:rPr>
          <w:rFonts w:ascii="Arial" w:eastAsia="SimSun" w:hAnsi="Arial" w:cs="Arial"/>
          <w:b/>
          <w:bCs/>
          <w:lang w:eastAsia="zh-CN"/>
        </w:rPr>
        <w:t>roposal 2:</w:t>
      </w:r>
      <w:r w:rsidR="001174C1">
        <w:rPr>
          <w:rFonts w:ascii="Arial" w:eastAsia="SimSun" w:hAnsi="Arial" w:cs="Arial"/>
          <w:b/>
          <w:bCs/>
          <w:lang w:eastAsia="zh-CN"/>
        </w:rPr>
        <w:t xml:space="preserve"> </w:t>
      </w:r>
      <w:r>
        <w:rPr>
          <w:rFonts w:ascii="Arial" w:eastAsia="SimSun" w:hAnsi="Arial" w:cs="Arial"/>
          <w:b/>
          <w:bCs/>
          <w:lang w:eastAsia="zh-CN"/>
        </w:rPr>
        <w:t>E</w:t>
      </w:r>
      <w:r w:rsidRPr="00997A74">
        <w:rPr>
          <w:rFonts w:ascii="Arial" w:hAnsi="Arial" w:cs="Arial"/>
          <w:b/>
          <w:bCs/>
          <w:lang w:eastAsia="en-US"/>
        </w:rPr>
        <w:t>nhanced</w:t>
      </w:r>
      <w:r w:rsidR="00873444" w:rsidRPr="00873444">
        <w:rPr>
          <w:rFonts w:ascii="Arial" w:hAnsi="Arial" w:cs="Arial"/>
          <w:b/>
          <w:bCs/>
          <w:lang w:eastAsia="en-US"/>
        </w:rPr>
        <w:t xml:space="preserve"> EDT can fallback to legacy </w:t>
      </w:r>
      <w:r w:rsidR="00743A84">
        <w:rPr>
          <w:rFonts w:ascii="Arial" w:hAnsi="Arial" w:cs="Arial"/>
          <w:b/>
          <w:bCs/>
          <w:lang w:val="en-US" w:eastAsia="en-US"/>
        </w:rPr>
        <w:t xml:space="preserve">RRC </w:t>
      </w:r>
      <w:r w:rsidR="00873444" w:rsidRPr="00873444">
        <w:rPr>
          <w:rFonts w:ascii="Arial" w:hAnsi="Arial" w:cs="Arial"/>
          <w:b/>
          <w:bCs/>
          <w:lang w:eastAsia="en-US"/>
        </w:rPr>
        <w:t>connection establishment</w:t>
      </w:r>
      <w:r w:rsidR="00CF7861">
        <w:rPr>
          <w:rFonts w:ascii="Arial" w:hAnsi="Arial" w:cs="Arial"/>
          <w:b/>
          <w:bCs/>
          <w:lang w:eastAsia="en-US"/>
        </w:rPr>
        <w:t>.</w:t>
      </w:r>
    </w:p>
    <w:bookmarkEnd w:id="7"/>
    <w:p w14:paraId="2B127E05" w14:textId="77777777" w:rsidR="001174C1" w:rsidRPr="00997A74" w:rsidRDefault="001174C1" w:rsidP="00BA1FC4">
      <w:pPr>
        <w:spacing w:after="0"/>
        <w:rPr>
          <w:rFonts w:ascii="Arial" w:eastAsia="SimSun" w:hAnsi="Arial" w:cs="Arial"/>
          <w:b/>
          <w:bCs/>
          <w:lang w:eastAsia="zh-CN"/>
        </w:rPr>
      </w:pPr>
    </w:p>
    <w:p w14:paraId="57ADE795" w14:textId="0BDD7392" w:rsidR="00873444" w:rsidRDefault="00873444" w:rsidP="00766864">
      <w:pPr>
        <w:spacing w:after="0"/>
        <w:jc w:val="both"/>
        <w:rPr>
          <w:rFonts w:ascii="Arial" w:eastAsia="SimSun" w:hAnsi="Arial" w:cs="Arial"/>
          <w:b/>
          <w:bCs/>
          <w:u w:val="single"/>
          <w:lang w:eastAsia="zh-CN"/>
        </w:rPr>
      </w:pPr>
      <w:bookmarkStart w:id="8" w:name="OLE_LINK24"/>
      <w:r w:rsidRPr="00873444">
        <w:rPr>
          <w:rFonts w:ascii="Arial" w:eastAsia="SimSun" w:hAnsi="Arial" w:cs="Arial" w:hint="eastAsia"/>
          <w:b/>
          <w:bCs/>
          <w:u w:val="single"/>
          <w:lang w:eastAsia="zh-CN"/>
        </w:rPr>
        <w:t>D</w:t>
      </w:r>
      <w:r w:rsidRPr="00873444">
        <w:rPr>
          <w:rFonts w:ascii="Arial" w:eastAsia="SimSun" w:hAnsi="Arial" w:cs="Arial"/>
          <w:b/>
          <w:bCs/>
          <w:u w:val="single"/>
          <w:lang w:eastAsia="zh-CN"/>
        </w:rPr>
        <w:t>etail</w:t>
      </w:r>
      <w:r w:rsidR="004F4048">
        <w:rPr>
          <w:rFonts w:ascii="Arial" w:eastAsia="SimSun" w:hAnsi="Arial" w:cs="Arial"/>
          <w:b/>
          <w:bCs/>
          <w:u w:val="single"/>
          <w:lang w:eastAsia="zh-CN"/>
        </w:rPr>
        <w:t>s</w:t>
      </w:r>
      <w:r w:rsidRPr="00873444">
        <w:rPr>
          <w:rFonts w:ascii="Arial" w:eastAsia="SimSun" w:hAnsi="Arial" w:cs="Arial"/>
          <w:b/>
          <w:bCs/>
          <w:u w:val="single"/>
          <w:lang w:eastAsia="zh-CN"/>
        </w:rPr>
        <w:t xml:space="preserve"> of Msg3</w:t>
      </w:r>
    </w:p>
    <w:bookmarkEnd w:id="8"/>
    <w:p w14:paraId="69B74D3D" w14:textId="77777777" w:rsidR="00766864" w:rsidRDefault="00766864" w:rsidP="00766864">
      <w:pPr>
        <w:spacing w:after="0"/>
        <w:jc w:val="both"/>
        <w:rPr>
          <w:rFonts w:ascii="Arial" w:eastAsia="SimSun" w:hAnsi="Arial" w:cs="Arial"/>
          <w:lang w:eastAsia="zh-CN"/>
        </w:rPr>
      </w:pPr>
    </w:p>
    <w:p w14:paraId="7DA44B5D" w14:textId="6FD56CAE" w:rsidR="00B864B4" w:rsidRDefault="001174C1" w:rsidP="007430B3">
      <w:pPr>
        <w:spacing w:after="0"/>
        <w:jc w:val="both"/>
        <w:rPr>
          <w:rFonts w:ascii="Arial" w:eastAsia="SimSun" w:hAnsi="Arial" w:cs="Arial"/>
          <w:lang w:eastAsia="zh-CN"/>
        </w:rPr>
      </w:pPr>
      <w:r w:rsidRPr="00766864">
        <w:rPr>
          <w:rFonts w:ascii="Arial" w:eastAsia="SimSun" w:hAnsi="Arial" w:cs="Arial"/>
          <w:lang w:eastAsia="zh-CN"/>
        </w:rPr>
        <w:t xml:space="preserve">The aim of the Msg3 of the EDT is to convey the UL user data. Without Msg1 and Msg2, the difference will be the lack of the TAC, UL grant, and TC-RNTI. </w:t>
      </w:r>
    </w:p>
    <w:p w14:paraId="466F62F7" w14:textId="77777777" w:rsidR="00141253" w:rsidRPr="00766864" w:rsidRDefault="00141253" w:rsidP="007430B3">
      <w:pPr>
        <w:spacing w:after="0"/>
        <w:jc w:val="both"/>
        <w:rPr>
          <w:rFonts w:ascii="Arial" w:eastAsia="SimSun" w:hAnsi="Arial" w:cs="Arial"/>
          <w:lang w:eastAsia="zh-CN"/>
        </w:rPr>
      </w:pPr>
    </w:p>
    <w:p w14:paraId="6CD932E7" w14:textId="378DABBC" w:rsidR="001174C1" w:rsidRPr="00766864" w:rsidRDefault="001174C1" w:rsidP="007430B3">
      <w:pPr>
        <w:spacing w:after="0"/>
        <w:jc w:val="both"/>
        <w:rPr>
          <w:rFonts w:ascii="Arial" w:eastAsia="SimSun" w:hAnsi="Arial" w:cs="Arial"/>
          <w:lang w:val="en-US" w:eastAsia="zh-CN"/>
        </w:rPr>
      </w:pPr>
      <w:r w:rsidRPr="00766864">
        <w:rPr>
          <w:rFonts w:ascii="Arial" w:eastAsia="SimSun" w:hAnsi="Arial" w:cs="Arial"/>
          <w:lang w:eastAsia="zh-CN"/>
        </w:rPr>
        <w:t xml:space="preserve">The TAC may not be necessary. The UE can calculate a precise UE specific TA based on the latest satellite ephemeris and GNSS position. The accuracy should be sufficient without </w:t>
      </w:r>
      <w:r w:rsidR="00B864B4" w:rsidRPr="00766864">
        <w:rPr>
          <w:rFonts w:ascii="Arial" w:eastAsia="SimSun" w:hAnsi="Arial" w:cs="Arial"/>
          <w:lang w:eastAsia="zh-CN"/>
        </w:rPr>
        <w:t xml:space="preserve">a UE specific </w:t>
      </w:r>
      <w:r w:rsidRPr="00766864">
        <w:rPr>
          <w:rFonts w:ascii="Arial" w:eastAsia="SimSun" w:hAnsi="Arial" w:cs="Arial"/>
          <w:lang w:eastAsia="zh-CN"/>
        </w:rPr>
        <w:t xml:space="preserve">network adjustment (TAC). </w:t>
      </w:r>
      <w:r w:rsidR="00B864B4" w:rsidRPr="00766864">
        <w:rPr>
          <w:rFonts w:ascii="Arial" w:eastAsia="SimSun" w:hAnsi="Arial" w:cs="Arial"/>
          <w:lang w:eastAsia="zh-CN"/>
        </w:rPr>
        <w:t>Anyway</w:t>
      </w:r>
      <w:r w:rsidRPr="00766864">
        <w:rPr>
          <w:rFonts w:ascii="Arial" w:eastAsia="SimSun" w:hAnsi="Arial" w:cs="Arial"/>
          <w:lang w:eastAsia="zh-CN"/>
        </w:rPr>
        <w:t>, it is still subject to RAN1/RAN4</w:t>
      </w:r>
      <w:r w:rsidR="00141253">
        <w:rPr>
          <w:rFonts w:ascii="Arial" w:eastAsia="SimSun" w:hAnsi="Arial" w:cs="Arial"/>
          <w:lang w:eastAsia="zh-CN"/>
        </w:rPr>
        <w:t xml:space="preserve"> discussion</w:t>
      </w:r>
      <w:r w:rsidRPr="00766864">
        <w:rPr>
          <w:rFonts w:ascii="Arial" w:eastAsia="SimSun" w:hAnsi="Arial" w:cs="Arial"/>
          <w:lang w:eastAsia="zh-CN"/>
        </w:rPr>
        <w:t>.</w:t>
      </w:r>
      <w:r w:rsidR="00B864B4" w:rsidRPr="00766864">
        <w:rPr>
          <w:rFonts w:ascii="Arial" w:eastAsia="SimSun" w:hAnsi="Arial" w:cs="Arial"/>
          <w:lang w:eastAsia="zh-CN"/>
        </w:rPr>
        <w:t xml:space="preserve"> We can wait for the response to the outgoing LS R2-2405769</w:t>
      </w:r>
      <w:r w:rsidR="00B864B4" w:rsidRPr="00766864">
        <w:rPr>
          <w:rFonts w:ascii="Arial" w:eastAsia="SimSun" w:hAnsi="Arial" w:cs="Arial"/>
          <w:lang w:val="en-US" w:eastAsia="zh-CN"/>
        </w:rPr>
        <w:t>.</w:t>
      </w:r>
    </w:p>
    <w:p w14:paraId="0BB63860" w14:textId="77777777" w:rsidR="00141253" w:rsidRDefault="00141253" w:rsidP="007430B3">
      <w:pPr>
        <w:spacing w:after="0"/>
        <w:jc w:val="both"/>
        <w:rPr>
          <w:rFonts w:ascii="Arial" w:hAnsi="Arial" w:cs="Arial"/>
          <w:bCs/>
          <w:lang w:eastAsia="en-US"/>
        </w:rPr>
      </w:pPr>
    </w:p>
    <w:p w14:paraId="0F783E77" w14:textId="77777777" w:rsidR="00557839" w:rsidRDefault="00BF5708" w:rsidP="007430B3">
      <w:pPr>
        <w:spacing w:after="0"/>
        <w:jc w:val="both"/>
        <w:rPr>
          <w:rFonts w:ascii="Arial" w:hAnsi="Arial" w:cs="Arial"/>
          <w:bCs/>
          <w:lang w:eastAsia="en-US"/>
        </w:rPr>
      </w:pPr>
      <w:r w:rsidRPr="00766864">
        <w:rPr>
          <w:rFonts w:ascii="Arial" w:hAnsi="Arial" w:cs="Arial"/>
          <w:bCs/>
          <w:lang w:eastAsia="en-US"/>
        </w:rPr>
        <w:lastRenderedPageBreak/>
        <w:t>The UL grant for Msg3 can be provided via system information or dedicated signalling. The difference is that dedicated signalling allows the network to control the number of UEs that use the resource</w:t>
      </w:r>
      <w:r w:rsidR="001F4CAA" w:rsidRPr="00766864">
        <w:rPr>
          <w:rFonts w:ascii="Arial" w:hAnsi="Arial" w:cs="Arial"/>
          <w:bCs/>
          <w:lang w:eastAsia="en-US"/>
        </w:rPr>
        <w:t>, i.e., the PUSCH resource could be UE specific or a grouped UE specific</w:t>
      </w:r>
      <w:r w:rsidRPr="00766864">
        <w:rPr>
          <w:rFonts w:ascii="Arial" w:hAnsi="Arial" w:cs="Arial"/>
          <w:bCs/>
          <w:lang w:eastAsia="en-US"/>
        </w:rPr>
        <w:t xml:space="preserve">. For the system information option, although the resources can be divided into groups to reduce the number of UEs using the shared resource, the total number cannot be controlled. </w:t>
      </w:r>
    </w:p>
    <w:p w14:paraId="2D92056A" w14:textId="77777777" w:rsidR="00557839" w:rsidRDefault="00557839" w:rsidP="007430B3">
      <w:pPr>
        <w:spacing w:after="0"/>
        <w:jc w:val="both"/>
        <w:rPr>
          <w:rFonts w:ascii="Arial" w:hAnsi="Arial" w:cs="Arial"/>
          <w:bCs/>
          <w:lang w:eastAsia="en-US"/>
        </w:rPr>
      </w:pPr>
    </w:p>
    <w:p w14:paraId="000E582A" w14:textId="1301226A" w:rsidR="001F4CAA" w:rsidRPr="00766864" w:rsidRDefault="00BF5708" w:rsidP="007430B3">
      <w:pPr>
        <w:spacing w:after="0"/>
        <w:jc w:val="both"/>
        <w:rPr>
          <w:rFonts w:ascii="Arial" w:hAnsi="Arial" w:cs="Arial"/>
          <w:bCs/>
          <w:lang w:val="en-US" w:eastAsia="en-US"/>
        </w:rPr>
      </w:pPr>
      <w:r w:rsidRPr="00766864">
        <w:rPr>
          <w:rFonts w:ascii="Arial" w:hAnsi="Arial" w:cs="Arial"/>
          <w:bCs/>
          <w:lang w:eastAsia="en-US"/>
        </w:rPr>
        <w:t xml:space="preserve">It can be complicated and overhead consuming to control the number of UEs for the network, but it can also help to reduce the collision chance. Without the RACH procedure, </w:t>
      </w:r>
      <w:r w:rsidRPr="00766864">
        <w:rPr>
          <w:rFonts w:ascii="Arial" w:hAnsi="Arial" w:cs="Arial"/>
          <w:bCs/>
          <w:lang w:val="en-US" w:eastAsia="en-US"/>
        </w:rPr>
        <w:t>UE is going to send M</w:t>
      </w:r>
      <w:r w:rsidR="001F4CAA" w:rsidRPr="00766864">
        <w:rPr>
          <w:rFonts w:ascii="Arial" w:hAnsi="Arial" w:cs="Arial"/>
          <w:bCs/>
          <w:lang w:val="en-US" w:eastAsia="en-US"/>
        </w:rPr>
        <w:t>sg</w:t>
      </w:r>
      <w:r w:rsidRPr="00766864">
        <w:rPr>
          <w:rFonts w:ascii="Arial" w:hAnsi="Arial" w:cs="Arial"/>
          <w:bCs/>
          <w:lang w:val="en-US" w:eastAsia="en-US"/>
        </w:rPr>
        <w:t>3 on PUSCH directly</w:t>
      </w:r>
      <w:r w:rsidRPr="00766864">
        <w:rPr>
          <w:rFonts w:ascii="Arial" w:hAnsi="Arial" w:cs="Arial"/>
          <w:bCs/>
          <w:lang w:eastAsia="en-US"/>
        </w:rPr>
        <w:t>, which increase</w:t>
      </w:r>
      <w:r w:rsidR="001F4CAA" w:rsidRPr="00766864">
        <w:rPr>
          <w:rFonts w:ascii="Arial" w:hAnsi="Arial" w:cs="Arial"/>
          <w:bCs/>
          <w:lang w:eastAsia="en-US"/>
        </w:rPr>
        <w:t>s</w:t>
      </w:r>
      <w:r w:rsidRPr="00766864">
        <w:rPr>
          <w:rFonts w:ascii="Arial" w:hAnsi="Arial" w:cs="Arial"/>
          <w:bCs/>
          <w:lang w:eastAsia="en-US"/>
        </w:rPr>
        <w:t xml:space="preserve"> the </w:t>
      </w:r>
      <w:r w:rsidRPr="00766864">
        <w:rPr>
          <w:rFonts w:ascii="Arial" w:hAnsi="Arial" w:cs="Arial"/>
          <w:bCs/>
          <w:lang w:val="en-US" w:eastAsia="en-US"/>
        </w:rPr>
        <w:t>cost of UE collisions on shared resource. That is what we are trying to avoid.</w:t>
      </w:r>
      <w:r w:rsidR="001F4CAA" w:rsidRPr="00766864">
        <w:rPr>
          <w:rFonts w:ascii="Arial" w:hAnsi="Arial" w:cs="Arial"/>
          <w:bCs/>
          <w:lang w:val="en-US" w:eastAsia="en-US"/>
        </w:rPr>
        <w:t xml:space="preserve"> </w:t>
      </w:r>
    </w:p>
    <w:p w14:paraId="19FB5D7C" w14:textId="77777777" w:rsidR="00557839" w:rsidRDefault="00557839" w:rsidP="007430B3">
      <w:pPr>
        <w:spacing w:after="0"/>
        <w:jc w:val="both"/>
        <w:rPr>
          <w:rFonts w:ascii="Arial" w:hAnsi="Arial" w:cs="Arial"/>
          <w:bCs/>
          <w:lang w:val="en-US" w:eastAsia="en-US"/>
        </w:rPr>
      </w:pPr>
    </w:p>
    <w:p w14:paraId="78B44205" w14:textId="247F8C20" w:rsidR="00557839" w:rsidRDefault="00557839" w:rsidP="007430B3">
      <w:pPr>
        <w:spacing w:after="0"/>
        <w:jc w:val="both"/>
        <w:rPr>
          <w:rFonts w:ascii="Arial" w:hAnsi="Arial" w:cs="Arial"/>
          <w:bCs/>
          <w:lang w:val="en-US" w:eastAsia="en-US"/>
        </w:rPr>
      </w:pPr>
      <w:r>
        <w:rPr>
          <w:rFonts w:ascii="Arial" w:hAnsi="Arial" w:cs="Arial"/>
          <w:bCs/>
          <w:lang w:val="en-US" w:eastAsia="en-US"/>
        </w:rPr>
        <w:t>On the other hand</w:t>
      </w:r>
      <w:r w:rsidR="001F4CAA" w:rsidRPr="00766864">
        <w:rPr>
          <w:rFonts w:ascii="Arial" w:hAnsi="Arial" w:cs="Arial"/>
          <w:bCs/>
          <w:lang w:val="en-US" w:eastAsia="en-US"/>
        </w:rPr>
        <w:t>, the benefit of Msg3 PUSCH resource via system information is that UE can initiate enhanced EDT without having established a connection with the cell. For example, UE can initiate enhanced EDT right after a cell reselection.</w:t>
      </w:r>
    </w:p>
    <w:p w14:paraId="54F9AA3D" w14:textId="77777777" w:rsidR="00AF29AA" w:rsidRPr="00AF29AA" w:rsidRDefault="00AF29AA" w:rsidP="007430B3">
      <w:pPr>
        <w:spacing w:after="0"/>
        <w:jc w:val="both"/>
        <w:rPr>
          <w:rFonts w:ascii="Arial" w:eastAsia="SimSun" w:hAnsi="Arial" w:cs="Arial"/>
          <w:bCs/>
          <w:lang w:val="en-US" w:eastAsia="zh-CN"/>
        </w:rPr>
      </w:pPr>
    </w:p>
    <w:p w14:paraId="1B212704" w14:textId="5B3E1B90" w:rsidR="00BF5708" w:rsidRPr="000141F3" w:rsidRDefault="00BF5708" w:rsidP="007430B3">
      <w:pPr>
        <w:spacing w:after="0"/>
        <w:rPr>
          <w:rFonts w:ascii="Arial" w:hAnsi="Arial" w:cs="Arial"/>
          <w:b/>
        </w:rPr>
      </w:pPr>
      <w:bookmarkStart w:id="9" w:name="OLE_LINK22"/>
      <w:bookmarkStart w:id="10" w:name="OLE_LINK23"/>
      <w:r w:rsidRPr="000141F3">
        <w:rPr>
          <w:rFonts w:ascii="Arial" w:hAnsi="Arial" w:cs="Arial"/>
          <w:b/>
        </w:rPr>
        <w:t xml:space="preserve">Proposal </w:t>
      </w:r>
      <w:r w:rsidR="00743A84">
        <w:rPr>
          <w:rFonts w:ascii="Arial" w:hAnsi="Arial" w:cs="Arial"/>
          <w:b/>
        </w:rPr>
        <w:t>3</w:t>
      </w:r>
      <w:r w:rsidRPr="000141F3">
        <w:rPr>
          <w:rFonts w:ascii="Arial" w:hAnsi="Arial" w:cs="Arial"/>
          <w:b/>
        </w:rPr>
        <w:t xml:space="preserve">: RAN2 to discuss the </w:t>
      </w:r>
      <w:r w:rsidR="001F4CAA">
        <w:rPr>
          <w:rFonts w:ascii="Arial" w:hAnsi="Arial" w:cs="Arial"/>
          <w:b/>
        </w:rPr>
        <w:t xml:space="preserve">Msg3 </w:t>
      </w:r>
      <w:r w:rsidRPr="000141F3">
        <w:rPr>
          <w:rFonts w:ascii="Arial" w:hAnsi="Arial" w:cs="Arial"/>
          <w:b/>
        </w:rPr>
        <w:t>PUSCH resource for enhanced EDT is provided via system information or RRC dedicated signalling.</w:t>
      </w:r>
    </w:p>
    <w:bookmarkEnd w:id="9"/>
    <w:p w14:paraId="3CE87D0D" w14:textId="77777777" w:rsidR="007430B3" w:rsidRDefault="007430B3" w:rsidP="007430B3">
      <w:pPr>
        <w:spacing w:after="0"/>
        <w:jc w:val="both"/>
        <w:rPr>
          <w:rFonts w:ascii="Arial" w:eastAsia="SimSun" w:hAnsi="Arial" w:cs="Arial"/>
          <w:lang w:eastAsia="zh-CN"/>
        </w:rPr>
      </w:pPr>
    </w:p>
    <w:p w14:paraId="5B014400" w14:textId="680257A0" w:rsidR="00B864B4" w:rsidRDefault="001F4CAA" w:rsidP="007430B3">
      <w:pPr>
        <w:spacing w:after="0"/>
        <w:jc w:val="both"/>
        <w:rPr>
          <w:rFonts w:ascii="Arial" w:hAnsi="Arial" w:cs="Arial"/>
        </w:rPr>
      </w:pPr>
      <w:r w:rsidRPr="001F4CAA">
        <w:rPr>
          <w:rFonts w:ascii="Arial" w:eastAsia="SimSun" w:hAnsi="Arial" w:cs="Arial"/>
          <w:lang w:eastAsia="zh-CN"/>
        </w:rPr>
        <w:t xml:space="preserve">If the </w:t>
      </w:r>
      <w:r w:rsidRPr="001F4CAA">
        <w:rPr>
          <w:rFonts w:ascii="Arial" w:hAnsi="Arial" w:cs="Arial"/>
        </w:rPr>
        <w:t>Msg3 PUSCH resource for enhanced EDT provided via system information, the</w:t>
      </w:r>
      <w:r w:rsidRPr="001F4CAA">
        <w:rPr>
          <w:rFonts w:ascii="Arial" w:eastAsia="SimSun" w:hAnsi="Arial" w:cs="Arial"/>
          <w:lang w:eastAsia="zh-CN"/>
        </w:rPr>
        <w:t xml:space="preserve"> TC-RNTI should be derived by the index of resources. If </w:t>
      </w:r>
      <w:r w:rsidRPr="001F4CAA">
        <w:rPr>
          <w:rFonts w:ascii="Arial" w:hAnsi="Arial" w:cs="Arial"/>
        </w:rPr>
        <w:t>Msg3 PUSCH resource for enhanced EDT provided via RRC dedicated signalling, the TC-RNTI can be assigned by network, or derived by the index of resources.</w:t>
      </w:r>
    </w:p>
    <w:p w14:paraId="5B3ECB40" w14:textId="77777777" w:rsidR="007430B3" w:rsidRDefault="007430B3" w:rsidP="007430B3">
      <w:pPr>
        <w:spacing w:after="0"/>
        <w:rPr>
          <w:rFonts w:ascii="Arial" w:hAnsi="Arial" w:cs="Arial"/>
          <w:b/>
        </w:rPr>
      </w:pPr>
    </w:p>
    <w:p w14:paraId="56426D90" w14:textId="3E123317" w:rsidR="005A3767" w:rsidRPr="000141F3" w:rsidRDefault="005A3767" w:rsidP="007430B3">
      <w:pPr>
        <w:spacing w:after="0"/>
        <w:rPr>
          <w:rFonts w:ascii="Arial" w:hAnsi="Arial" w:cs="Arial"/>
          <w:b/>
        </w:rPr>
      </w:pPr>
      <w:r w:rsidRPr="000141F3">
        <w:rPr>
          <w:rFonts w:ascii="Arial" w:hAnsi="Arial" w:cs="Arial"/>
          <w:b/>
        </w:rPr>
        <w:t xml:space="preserve">Proposal 4: RAN2 to discuss </w:t>
      </w:r>
      <w:r>
        <w:rPr>
          <w:rFonts w:ascii="Arial" w:hAnsi="Arial" w:cs="Arial"/>
          <w:b/>
        </w:rPr>
        <w:t>how to derive the TC-RNTI</w:t>
      </w:r>
      <w:r w:rsidRPr="000141F3">
        <w:rPr>
          <w:rFonts w:ascii="Arial" w:hAnsi="Arial" w:cs="Arial"/>
          <w:b/>
        </w:rPr>
        <w:t>.</w:t>
      </w:r>
    </w:p>
    <w:p w14:paraId="3F3A70B9" w14:textId="77777777" w:rsidR="007430B3" w:rsidRDefault="007430B3" w:rsidP="007430B3">
      <w:pPr>
        <w:spacing w:after="0"/>
        <w:jc w:val="both"/>
        <w:rPr>
          <w:rFonts w:ascii="Arial" w:eastAsia="SimSun" w:hAnsi="Arial" w:cs="Arial"/>
          <w:lang w:eastAsia="zh-CN"/>
        </w:rPr>
      </w:pPr>
    </w:p>
    <w:p w14:paraId="5E75E6DF" w14:textId="1308448C" w:rsidR="00314549" w:rsidRDefault="00314549" w:rsidP="007430B3">
      <w:pPr>
        <w:spacing w:after="0"/>
        <w:jc w:val="both"/>
        <w:rPr>
          <w:rFonts w:ascii="Arial" w:eastAsia="SimSun" w:hAnsi="Arial" w:cs="Arial"/>
          <w:lang w:eastAsia="zh-CN"/>
        </w:rPr>
      </w:pPr>
      <w:r>
        <w:rPr>
          <w:rFonts w:ascii="Arial" w:eastAsia="SimSun" w:hAnsi="Arial" w:cs="Arial"/>
          <w:lang w:eastAsia="zh-CN"/>
        </w:rPr>
        <w:t>Regarding the signalling, we think the legacy RRC signalling can be reused.</w:t>
      </w:r>
    </w:p>
    <w:p w14:paraId="563EAB67" w14:textId="77777777" w:rsidR="007430B3" w:rsidRDefault="007430B3" w:rsidP="007430B3">
      <w:pPr>
        <w:spacing w:after="0"/>
        <w:jc w:val="both"/>
        <w:rPr>
          <w:rFonts w:ascii="Arial" w:eastAsia="SimSun" w:hAnsi="Arial" w:cs="Arial"/>
          <w:b/>
          <w:bCs/>
          <w:lang w:eastAsia="zh-CN"/>
        </w:rPr>
      </w:pPr>
    </w:p>
    <w:p w14:paraId="6B459BC4" w14:textId="40033615" w:rsidR="00824F42" w:rsidRDefault="00314549" w:rsidP="007430B3">
      <w:pPr>
        <w:spacing w:after="0"/>
        <w:jc w:val="both"/>
        <w:rPr>
          <w:rFonts w:ascii="Arial" w:eastAsia="SimSun" w:hAnsi="Arial" w:cs="Arial"/>
          <w:b/>
          <w:bCs/>
          <w:lang w:eastAsia="zh-CN"/>
        </w:rPr>
      </w:pPr>
      <w:r w:rsidRPr="00314549">
        <w:rPr>
          <w:rFonts w:ascii="Arial" w:eastAsia="SimSun" w:hAnsi="Arial" w:cs="Arial" w:hint="eastAsia"/>
          <w:b/>
          <w:bCs/>
          <w:lang w:eastAsia="zh-CN"/>
        </w:rPr>
        <w:t>P</w:t>
      </w:r>
      <w:r w:rsidRPr="00314549">
        <w:rPr>
          <w:rFonts w:ascii="Arial" w:eastAsia="SimSun" w:hAnsi="Arial" w:cs="Arial"/>
          <w:b/>
          <w:bCs/>
          <w:lang w:eastAsia="zh-CN"/>
        </w:rPr>
        <w:t>roposal 5:</w:t>
      </w:r>
      <w:r w:rsidR="00220E94">
        <w:rPr>
          <w:rFonts w:ascii="Arial" w:eastAsia="SimSun" w:hAnsi="Arial" w:cs="Arial"/>
          <w:b/>
          <w:bCs/>
          <w:lang w:eastAsia="zh-CN"/>
        </w:rPr>
        <w:t xml:space="preserve"> </w:t>
      </w:r>
      <w:r w:rsidR="000E6FF8" w:rsidRPr="00314549">
        <w:rPr>
          <w:rFonts w:ascii="Arial" w:eastAsia="SimSun" w:hAnsi="Arial" w:cs="Arial" w:hint="eastAsia"/>
          <w:b/>
          <w:bCs/>
          <w:lang w:eastAsia="zh-CN"/>
        </w:rPr>
        <w:t>F</w:t>
      </w:r>
      <w:r w:rsidR="000E6FF8" w:rsidRPr="00314549">
        <w:rPr>
          <w:rFonts w:ascii="Arial" w:eastAsia="SimSun" w:hAnsi="Arial" w:cs="Arial"/>
          <w:b/>
          <w:bCs/>
          <w:lang w:eastAsia="zh-CN"/>
        </w:rPr>
        <w:t xml:space="preserve">or CP solution, legacy </w:t>
      </w:r>
      <w:proofErr w:type="spellStart"/>
      <w:r w:rsidR="000E6FF8" w:rsidRPr="00066DB6">
        <w:rPr>
          <w:rFonts w:ascii="Arial" w:eastAsia="SimSun" w:hAnsi="Arial" w:cs="Arial"/>
          <w:b/>
          <w:bCs/>
          <w:i/>
          <w:iCs/>
          <w:lang w:eastAsia="zh-CN"/>
        </w:rPr>
        <w:t>RRCEarlyDataRequest</w:t>
      </w:r>
      <w:proofErr w:type="spellEnd"/>
      <w:r w:rsidR="004F4048" w:rsidRPr="00066DB6">
        <w:rPr>
          <w:rFonts w:ascii="Arial" w:eastAsia="SimSun" w:hAnsi="Arial" w:cs="Arial"/>
          <w:b/>
          <w:bCs/>
          <w:i/>
          <w:iCs/>
          <w:lang w:eastAsia="zh-CN"/>
        </w:rPr>
        <w:t>(</w:t>
      </w:r>
      <w:r w:rsidR="000E6FF8" w:rsidRPr="00066DB6">
        <w:rPr>
          <w:rFonts w:ascii="Arial" w:eastAsia="SimSun" w:hAnsi="Arial" w:cs="Arial"/>
          <w:b/>
          <w:bCs/>
          <w:i/>
          <w:iCs/>
          <w:lang w:eastAsia="zh-CN"/>
        </w:rPr>
        <w:t>-NB</w:t>
      </w:r>
      <w:r w:rsidR="004F4048" w:rsidRPr="00066DB6">
        <w:rPr>
          <w:rFonts w:ascii="Arial" w:eastAsia="SimSun" w:hAnsi="Arial" w:cs="Arial"/>
          <w:b/>
          <w:bCs/>
          <w:i/>
          <w:iCs/>
          <w:lang w:eastAsia="zh-CN"/>
        </w:rPr>
        <w:t>)</w:t>
      </w:r>
      <w:r w:rsidR="000E6FF8" w:rsidRPr="00314549">
        <w:rPr>
          <w:rFonts w:ascii="Arial" w:eastAsia="SimSun" w:hAnsi="Arial" w:cs="Arial"/>
          <w:b/>
          <w:bCs/>
          <w:lang w:eastAsia="zh-CN"/>
        </w:rPr>
        <w:t xml:space="preserve"> can be used to perform enhanced EDT as Msg3.</w:t>
      </w:r>
    </w:p>
    <w:p w14:paraId="0E40B281" w14:textId="77777777" w:rsidR="00066DB6" w:rsidRDefault="00066DB6" w:rsidP="007430B3">
      <w:pPr>
        <w:spacing w:after="0"/>
        <w:jc w:val="both"/>
        <w:rPr>
          <w:rFonts w:ascii="Arial" w:eastAsia="SimSun" w:hAnsi="Arial" w:cs="Arial"/>
          <w:b/>
          <w:bCs/>
          <w:lang w:eastAsia="zh-CN"/>
        </w:rPr>
      </w:pPr>
    </w:p>
    <w:p w14:paraId="3968D567" w14:textId="24DB5B0C" w:rsidR="000E6FF8" w:rsidRDefault="00824F42" w:rsidP="007430B3">
      <w:pPr>
        <w:spacing w:after="0"/>
        <w:jc w:val="both"/>
        <w:rPr>
          <w:rFonts w:ascii="Arial" w:eastAsia="SimSun" w:hAnsi="Arial" w:cs="Arial"/>
          <w:b/>
          <w:bCs/>
          <w:lang w:val="en-US" w:eastAsia="zh-CN"/>
        </w:rPr>
      </w:pPr>
      <w:r>
        <w:rPr>
          <w:rFonts w:ascii="Arial" w:eastAsia="SimSun" w:hAnsi="Arial" w:cs="Arial"/>
          <w:b/>
          <w:bCs/>
          <w:lang w:eastAsia="zh-CN"/>
        </w:rPr>
        <w:t>Proposal</w:t>
      </w:r>
      <w:r w:rsidR="00C9488B">
        <w:rPr>
          <w:rFonts w:ascii="Arial" w:eastAsia="SimSun" w:hAnsi="Arial" w:cs="Arial"/>
          <w:b/>
          <w:bCs/>
          <w:lang w:eastAsia="zh-CN"/>
        </w:rPr>
        <w:t xml:space="preserve"> </w:t>
      </w:r>
      <w:r w:rsidR="00E70268">
        <w:rPr>
          <w:rFonts w:ascii="Arial" w:eastAsia="SimSun" w:hAnsi="Arial" w:cs="Arial"/>
          <w:b/>
          <w:bCs/>
          <w:lang w:eastAsia="zh-CN"/>
        </w:rPr>
        <w:t>6</w:t>
      </w:r>
      <w:r>
        <w:rPr>
          <w:rFonts w:ascii="Arial" w:eastAsia="SimSun" w:hAnsi="Arial" w:cs="Arial"/>
          <w:b/>
          <w:bCs/>
          <w:lang w:eastAsia="zh-CN"/>
        </w:rPr>
        <w:t>:</w:t>
      </w:r>
      <w:r w:rsidR="00C9488B">
        <w:rPr>
          <w:rFonts w:ascii="Arial" w:eastAsia="SimSun" w:hAnsi="Arial" w:cs="Arial"/>
          <w:b/>
          <w:bCs/>
          <w:lang w:eastAsia="zh-CN"/>
        </w:rPr>
        <w:t xml:space="preserve"> </w:t>
      </w:r>
      <w:r w:rsidR="000E6FF8" w:rsidRPr="00314549">
        <w:rPr>
          <w:rFonts w:ascii="Arial" w:eastAsia="SimSun" w:hAnsi="Arial" w:cs="Arial" w:hint="eastAsia"/>
          <w:b/>
          <w:bCs/>
          <w:lang w:eastAsia="zh-CN"/>
        </w:rPr>
        <w:t>For</w:t>
      </w:r>
      <w:r w:rsidR="000E6FF8" w:rsidRPr="00314549">
        <w:rPr>
          <w:rFonts w:ascii="Arial" w:eastAsia="SimSun" w:hAnsi="Arial" w:cs="Arial"/>
          <w:b/>
          <w:bCs/>
          <w:lang w:eastAsia="zh-CN"/>
        </w:rPr>
        <w:t xml:space="preserve"> </w:t>
      </w:r>
      <w:r w:rsidR="000E6FF8" w:rsidRPr="00314549">
        <w:rPr>
          <w:rFonts w:ascii="Arial" w:eastAsia="SimSun" w:hAnsi="Arial" w:cs="Arial"/>
          <w:b/>
          <w:bCs/>
          <w:lang w:val="en-US" w:eastAsia="zh-CN"/>
        </w:rPr>
        <w:t xml:space="preserve">UP solution, legacy </w:t>
      </w:r>
      <w:proofErr w:type="spellStart"/>
      <w:r w:rsidR="000E6FF8" w:rsidRPr="00066DB6">
        <w:rPr>
          <w:rFonts w:ascii="Arial" w:eastAsia="SimSun" w:hAnsi="Arial" w:cs="Arial"/>
          <w:b/>
          <w:bCs/>
          <w:i/>
          <w:iCs/>
          <w:lang w:val="en-US" w:eastAsia="zh-CN"/>
        </w:rPr>
        <w:t>RRCConnectionResumeRequest</w:t>
      </w:r>
      <w:proofErr w:type="spellEnd"/>
      <w:r w:rsidR="000E6FF8" w:rsidRPr="00066DB6">
        <w:rPr>
          <w:rFonts w:ascii="Arial" w:eastAsia="SimSun" w:hAnsi="Arial" w:cs="Arial"/>
          <w:b/>
          <w:bCs/>
          <w:i/>
          <w:iCs/>
          <w:lang w:val="en-US" w:eastAsia="zh-CN"/>
        </w:rPr>
        <w:t>(-NB)</w:t>
      </w:r>
      <w:r w:rsidR="000E6FF8" w:rsidRPr="00314549">
        <w:rPr>
          <w:rFonts w:ascii="Arial" w:eastAsia="SimSun" w:hAnsi="Arial" w:cs="Arial"/>
          <w:b/>
          <w:bCs/>
          <w:lang w:val="en-US" w:eastAsia="zh-CN"/>
        </w:rPr>
        <w:t xml:space="preserve"> can be used to perform enhanced EDT as Msg3.</w:t>
      </w:r>
    </w:p>
    <w:bookmarkEnd w:id="10"/>
    <w:p w14:paraId="04DDF6B5" w14:textId="77777777" w:rsidR="00BF5F25" w:rsidRDefault="00BF5F25" w:rsidP="00873444">
      <w:pPr>
        <w:jc w:val="both"/>
        <w:rPr>
          <w:rFonts w:ascii="Arial" w:eastAsia="SimSun" w:hAnsi="Arial" w:cs="Arial"/>
          <w:b/>
          <w:bCs/>
          <w:u w:val="single"/>
          <w:lang w:eastAsia="zh-CN"/>
        </w:rPr>
      </w:pPr>
    </w:p>
    <w:p w14:paraId="694E09F1" w14:textId="4782ED7F" w:rsidR="00873444" w:rsidRDefault="004F4048" w:rsidP="00C65A07">
      <w:pPr>
        <w:spacing w:after="0"/>
        <w:jc w:val="both"/>
        <w:rPr>
          <w:rFonts w:ascii="Arial" w:eastAsia="SimSun" w:hAnsi="Arial" w:cs="Arial"/>
          <w:b/>
          <w:bCs/>
          <w:u w:val="single"/>
          <w:lang w:eastAsia="zh-CN"/>
        </w:rPr>
      </w:pPr>
      <w:r w:rsidRPr="001174C1">
        <w:rPr>
          <w:rFonts w:ascii="Arial" w:eastAsia="SimSun" w:hAnsi="Arial" w:cs="Arial"/>
          <w:b/>
          <w:bCs/>
          <w:u w:val="single"/>
          <w:lang w:eastAsia="zh-CN"/>
        </w:rPr>
        <w:t>Details of Msg4</w:t>
      </w:r>
    </w:p>
    <w:p w14:paraId="0ADF2E7E" w14:textId="77777777" w:rsidR="00C65A07" w:rsidRDefault="00C65A07" w:rsidP="00C65A07">
      <w:pPr>
        <w:spacing w:after="0"/>
        <w:jc w:val="both"/>
        <w:rPr>
          <w:rFonts w:ascii="Arial" w:eastAsia="SimSun" w:hAnsi="Arial" w:cs="Arial"/>
          <w:lang w:eastAsia="zh-CN"/>
        </w:rPr>
      </w:pPr>
    </w:p>
    <w:p w14:paraId="1F419966" w14:textId="69D77CE4" w:rsidR="00BF5F25" w:rsidRPr="00BF5F25" w:rsidRDefault="00BF5F25" w:rsidP="00C65A07">
      <w:pPr>
        <w:spacing w:after="0"/>
        <w:jc w:val="both"/>
        <w:rPr>
          <w:rFonts w:ascii="Arial" w:eastAsia="SimSun" w:hAnsi="Arial" w:cs="Arial"/>
          <w:lang w:eastAsia="zh-CN"/>
        </w:rPr>
      </w:pPr>
      <w:r>
        <w:rPr>
          <w:rFonts w:ascii="Arial" w:eastAsia="SimSun" w:hAnsi="Arial" w:cs="Arial"/>
          <w:lang w:eastAsia="zh-CN"/>
        </w:rPr>
        <w:t>Because the Msg3 is contention based, contention must be resolved in Msg4. Hence, a contention resolution MAC CE should be included in the Msg4.</w:t>
      </w:r>
      <w:r w:rsidR="00131B3D">
        <w:rPr>
          <w:rFonts w:ascii="Arial" w:eastAsia="SimSun" w:hAnsi="Arial" w:cs="Arial"/>
          <w:lang w:eastAsia="zh-CN"/>
        </w:rPr>
        <w:t xml:space="preserve"> The details of contention resolution MAC CE can be further discussed.</w:t>
      </w:r>
    </w:p>
    <w:p w14:paraId="08343681" w14:textId="77777777" w:rsidR="00C65A07" w:rsidRDefault="00C65A07" w:rsidP="00C65A07">
      <w:pPr>
        <w:spacing w:after="0"/>
        <w:jc w:val="both"/>
        <w:rPr>
          <w:rFonts w:ascii="Arial" w:eastAsia="SimSun" w:hAnsi="Arial" w:cs="Arial"/>
          <w:b/>
          <w:bCs/>
          <w:lang w:val="en-US" w:eastAsia="zh-CN"/>
        </w:rPr>
      </w:pPr>
      <w:bookmarkStart w:id="11" w:name="OLE_LINK26"/>
    </w:p>
    <w:p w14:paraId="714DE922" w14:textId="67F39F54" w:rsidR="00873444" w:rsidRDefault="00873444" w:rsidP="00C65A07">
      <w:pPr>
        <w:spacing w:after="0"/>
        <w:jc w:val="both"/>
        <w:rPr>
          <w:rFonts w:ascii="Arial" w:eastAsia="SimSun" w:hAnsi="Arial" w:cs="Arial"/>
          <w:b/>
          <w:bCs/>
          <w:lang w:val="en-US" w:eastAsia="zh-CN"/>
        </w:rPr>
      </w:pPr>
      <w:bookmarkStart w:id="12" w:name="OLE_LINK27"/>
      <w:r w:rsidRPr="00BF5F25">
        <w:rPr>
          <w:rFonts w:ascii="Arial" w:eastAsia="SimSun" w:hAnsi="Arial" w:cs="Arial"/>
          <w:b/>
          <w:bCs/>
          <w:lang w:val="en-US" w:eastAsia="zh-CN"/>
        </w:rPr>
        <w:t xml:space="preserve">Proposal </w:t>
      </w:r>
      <w:r w:rsidR="00BF5F25">
        <w:rPr>
          <w:rFonts w:ascii="Arial" w:eastAsia="SimSun" w:hAnsi="Arial" w:cs="Arial"/>
          <w:b/>
          <w:bCs/>
          <w:lang w:val="en-US" w:eastAsia="zh-CN"/>
        </w:rPr>
        <w:t>7</w:t>
      </w:r>
      <w:r w:rsidRPr="00BF5F25">
        <w:rPr>
          <w:rFonts w:ascii="Arial" w:eastAsia="SimSun" w:hAnsi="Arial" w:cs="Arial"/>
          <w:b/>
          <w:bCs/>
          <w:lang w:val="en-US" w:eastAsia="zh-CN"/>
        </w:rPr>
        <w:t>: A contention resolution MAC CE must be included in the M</w:t>
      </w:r>
      <w:r w:rsidR="00BF5F25">
        <w:rPr>
          <w:rFonts w:ascii="Arial" w:eastAsia="SimSun" w:hAnsi="Arial" w:cs="Arial"/>
          <w:b/>
          <w:bCs/>
          <w:lang w:val="en-US" w:eastAsia="zh-CN"/>
        </w:rPr>
        <w:t>sg</w:t>
      </w:r>
      <w:r w:rsidRPr="00BF5F25">
        <w:rPr>
          <w:rFonts w:ascii="Arial" w:eastAsia="SimSun" w:hAnsi="Arial" w:cs="Arial"/>
          <w:b/>
          <w:bCs/>
          <w:lang w:val="en-US" w:eastAsia="zh-CN"/>
        </w:rPr>
        <w:t>4 for enhanced EDT procedure.</w:t>
      </w:r>
    </w:p>
    <w:bookmarkEnd w:id="11"/>
    <w:bookmarkEnd w:id="12"/>
    <w:p w14:paraId="002D6DBC" w14:textId="77777777" w:rsidR="00C65A07" w:rsidRDefault="00C65A07" w:rsidP="00C65A07">
      <w:pPr>
        <w:spacing w:after="0"/>
        <w:jc w:val="both"/>
        <w:rPr>
          <w:rFonts w:ascii="Arial" w:eastAsia="SimSun" w:hAnsi="Arial" w:cs="Arial"/>
          <w:lang w:eastAsia="zh-CN"/>
        </w:rPr>
      </w:pPr>
    </w:p>
    <w:p w14:paraId="678EDAFF" w14:textId="561BB64C" w:rsidR="00BF5F25" w:rsidRDefault="00BF5F25" w:rsidP="00C65A07">
      <w:pPr>
        <w:spacing w:after="0"/>
        <w:jc w:val="both"/>
        <w:rPr>
          <w:rFonts w:ascii="Arial" w:eastAsia="SimSun" w:hAnsi="Arial" w:cs="Arial"/>
          <w:lang w:eastAsia="zh-CN"/>
        </w:rPr>
      </w:pPr>
      <w:r w:rsidRPr="00131B3D">
        <w:rPr>
          <w:rFonts w:ascii="Arial" w:eastAsia="SimSun" w:hAnsi="Arial" w:cs="Arial" w:hint="eastAsia"/>
          <w:lang w:eastAsia="zh-CN"/>
        </w:rPr>
        <w:t>S</w:t>
      </w:r>
      <w:r w:rsidRPr="00131B3D">
        <w:rPr>
          <w:rFonts w:ascii="Arial" w:eastAsia="SimSun" w:hAnsi="Arial" w:cs="Arial"/>
          <w:lang w:eastAsia="zh-CN"/>
        </w:rPr>
        <w:t xml:space="preserve">ince the </w:t>
      </w:r>
      <w:r w:rsidR="00131B3D" w:rsidRPr="00131B3D">
        <w:rPr>
          <w:rFonts w:ascii="Arial" w:eastAsia="SimSun" w:hAnsi="Arial" w:cs="Arial"/>
          <w:lang w:eastAsia="zh-CN"/>
        </w:rPr>
        <w:t>contention resolution is a must and cannot be done in DCI</w:t>
      </w:r>
      <w:r w:rsidR="00131B3D">
        <w:rPr>
          <w:rFonts w:ascii="Arial" w:eastAsia="SimSun" w:hAnsi="Arial" w:cs="Arial"/>
          <w:lang w:eastAsia="zh-CN"/>
        </w:rPr>
        <w:t xml:space="preserve"> due to the size limitation</w:t>
      </w:r>
      <w:r w:rsidR="00131B3D" w:rsidRPr="00131B3D">
        <w:rPr>
          <w:rFonts w:ascii="Arial" w:eastAsia="SimSun" w:hAnsi="Arial" w:cs="Arial"/>
          <w:lang w:eastAsia="zh-CN"/>
        </w:rPr>
        <w:t xml:space="preserve">, </w:t>
      </w:r>
      <w:r w:rsidR="00FF1D35">
        <w:rPr>
          <w:rFonts w:ascii="Arial" w:eastAsia="SimSun" w:hAnsi="Arial" w:cs="Arial"/>
          <w:lang w:eastAsia="zh-CN"/>
        </w:rPr>
        <w:t xml:space="preserve">using </w:t>
      </w:r>
      <w:r w:rsidR="00131B3D" w:rsidRPr="00131B3D">
        <w:rPr>
          <w:rFonts w:ascii="Arial" w:eastAsia="SimSun" w:hAnsi="Arial" w:cs="Arial"/>
          <w:lang w:eastAsia="zh-CN"/>
        </w:rPr>
        <w:t>the L1 ACK as the Msg4 is not suitable.</w:t>
      </w:r>
    </w:p>
    <w:p w14:paraId="28F20697" w14:textId="77777777" w:rsidR="00C65A07" w:rsidRDefault="00C65A07" w:rsidP="00C65A07">
      <w:pPr>
        <w:spacing w:after="0"/>
        <w:jc w:val="both"/>
        <w:rPr>
          <w:rFonts w:ascii="Arial" w:eastAsia="SimSun" w:hAnsi="Arial" w:cs="Arial"/>
          <w:b/>
          <w:bCs/>
          <w:lang w:val="en-US" w:eastAsia="zh-CN"/>
        </w:rPr>
      </w:pPr>
    </w:p>
    <w:p w14:paraId="7461D2C8" w14:textId="061684D1" w:rsidR="00FF1D35" w:rsidRDefault="00FF1D35" w:rsidP="00C65A07">
      <w:pPr>
        <w:spacing w:after="0"/>
        <w:jc w:val="both"/>
        <w:rPr>
          <w:rFonts w:ascii="Arial" w:eastAsia="SimSun" w:hAnsi="Arial" w:cs="Arial"/>
          <w:b/>
          <w:bCs/>
          <w:lang w:val="en-US" w:eastAsia="zh-CN"/>
        </w:rPr>
      </w:pPr>
      <w:bookmarkStart w:id="13" w:name="OLE_LINK28"/>
      <w:r w:rsidRPr="00FF1D35">
        <w:rPr>
          <w:rFonts w:ascii="Arial" w:eastAsia="SimSun" w:hAnsi="Arial" w:cs="Arial"/>
          <w:b/>
          <w:bCs/>
          <w:lang w:val="en-US" w:eastAsia="zh-CN"/>
        </w:rPr>
        <w:t xml:space="preserve">Proposal 8: </w:t>
      </w:r>
      <w:r w:rsidR="004A11A0">
        <w:rPr>
          <w:rFonts w:ascii="Arial" w:eastAsia="SimSun" w:hAnsi="Arial" w:cs="Arial"/>
          <w:b/>
          <w:bCs/>
          <w:lang w:val="en-US" w:eastAsia="zh-CN"/>
        </w:rPr>
        <w:t>U</w:t>
      </w:r>
      <w:r w:rsidRPr="00FF1D35">
        <w:rPr>
          <w:rFonts w:ascii="Arial" w:eastAsia="SimSun" w:hAnsi="Arial" w:cs="Arial"/>
          <w:b/>
          <w:bCs/>
          <w:lang w:val="en-US" w:eastAsia="zh-CN"/>
        </w:rPr>
        <w:t>sing the L1 ACK as the Msg4 is not suitable.</w:t>
      </w:r>
    </w:p>
    <w:bookmarkEnd w:id="13"/>
    <w:p w14:paraId="6E63CF59" w14:textId="77777777" w:rsidR="00C65A07" w:rsidRDefault="00C65A07" w:rsidP="00C65A07">
      <w:pPr>
        <w:spacing w:after="0"/>
        <w:jc w:val="both"/>
        <w:rPr>
          <w:rFonts w:ascii="Arial" w:eastAsia="SimSun" w:hAnsi="Arial" w:cs="Arial"/>
          <w:lang w:eastAsia="zh-CN"/>
        </w:rPr>
      </w:pPr>
    </w:p>
    <w:p w14:paraId="13BF04CC" w14:textId="66D7584F" w:rsidR="002673C8" w:rsidRDefault="002673C8" w:rsidP="00C65A07">
      <w:pPr>
        <w:spacing w:after="0"/>
        <w:jc w:val="both"/>
        <w:rPr>
          <w:rFonts w:ascii="Arial" w:eastAsia="SimSun" w:hAnsi="Arial" w:cs="Arial"/>
          <w:lang w:eastAsia="zh-CN"/>
        </w:rPr>
      </w:pPr>
      <w:r>
        <w:rPr>
          <w:rFonts w:ascii="Arial" w:eastAsia="SimSun" w:hAnsi="Arial" w:cs="Arial"/>
          <w:lang w:eastAsia="zh-CN"/>
        </w:rPr>
        <w:t>Regarding the RRC signalling, we think the legacy RRC signalling can be reused.</w:t>
      </w:r>
    </w:p>
    <w:p w14:paraId="0729BA29" w14:textId="77777777" w:rsidR="00C65A07" w:rsidRDefault="00C65A07" w:rsidP="00C65A07">
      <w:pPr>
        <w:spacing w:after="0"/>
        <w:jc w:val="both"/>
        <w:rPr>
          <w:rFonts w:ascii="Arial" w:eastAsia="SimSun" w:hAnsi="Arial" w:cs="Arial"/>
          <w:b/>
          <w:bCs/>
          <w:lang w:val="en-US" w:eastAsia="zh-CN"/>
        </w:rPr>
      </w:pPr>
    </w:p>
    <w:p w14:paraId="40C7D05F" w14:textId="7AFD0DA6" w:rsidR="00E2277A" w:rsidRPr="002673C8" w:rsidRDefault="002673C8" w:rsidP="00C65A07">
      <w:pPr>
        <w:spacing w:after="0"/>
        <w:jc w:val="both"/>
        <w:rPr>
          <w:rFonts w:ascii="Arial" w:eastAsia="SimSun" w:hAnsi="Arial" w:cs="Arial"/>
          <w:b/>
          <w:bCs/>
          <w:lang w:val="en-US" w:eastAsia="zh-CN"/>
        </w:rPr>
      </w:pPr>
      <w:bookmarkStart w:id="14" w:name="OLE_LINK30"/>
      <w:r w:rsidRPr="002673C8">
        <w:rPr>
          <w:rFonts w:ascii="Arial" w:eastAsia="SimSun" w:hAnsi="Arial" w:cs="Arial"/>
          <w:b/>
          <w:bCs/>
          <w:lang w:val="en-US" w:eastAsia="zh-CN"/>
        </w:rPr>
        <w:t>Proposal 9:</w:t>
      </w:r>
      <w:r>
        <w:rPr>
          <w:rFonts w:ascii="Arial" w:eastAsia="SimSun" w:hAnsi="Arial" w:cs="Arial"/>
          <w:b/>
          <w:bCs/>
          <w:lang w:val="en-US" w:eastAsia="zh-CN"/>
        </w:rPr>
        <w:t xml:space="preserve"> </w:t>
      </w:r>
      <w:r w:rsidR="00E2277A" w:rsidRPr="002673C8">
        <w:rPr>
          <w:rFonts w:ascii="Arial" w:eastAsia="SimSun" w:hAnsi="Arial" w:cs="Arial" w:hint="eastAsia"/>
          <w:b/>
          <w:bCs/>
          <w:lang w:val="en-US" w:eastAsia="zh-CN"/>
        </w:rPr>
        <w:t>F</w:t>
      </w:r>
      <w:r w:rsidR="00E2277A" w:rsidRPr="002673C8">
        <w:rPr>
          <w:rFonts w:ascii="Arial" w:eastAsia="SimSun" w:hAnsi="Arial" w:cs="Arial"/>
          <w:b/>
          <w:bCs/>
          <w:lang w:val="en-US" w:eastAsia="zh-CN"/>
        </w:rPr>
        <w:t xml:space="preserve">or CP solution, legacy </w:t>
      </w:r>
      <w:proofErr w:type="spellStart"/>
      <w:r w:rsidR="00E2277A" w:rsidRPr="008E5A33">
        <w:rPr>
          <w:rFonts w:ascii="Arial" w:eastAsia="SimSun" w:hAnsi="Arial" w:cs="Arial"/>
          <w:b/>
          <w:bCs/>
          <w:i/>
          <w:iCs/>
          <w:lang w:val="en-US" w:eastAsia="zh-CN"/>
        </w:rPr>
        <w:t>RRCEarlyDataComplete</w:t>
      </w:r>
      <w:proofErr w:type="spellEnd"/>
      <w:r w:rsidR="00E2277A" w:rsidRPr="008E5A33">
        <w:rPr>
          <w:rFonts w:ascii="Arial" w:eastAsia="SimSun" w:hAnsi="Arial" w:cs="Arial"/>
          <w:b/>
          <w:bCs/>
          <w:i/>
          <w:iCs/>
          <w:lang w:val="en-US" w:eastAsia="zh-CN"/>
        </w:rPr>
        <w:t>(-NB)</w:t>
      </w:r>
      <w:r w:rsidR="00E2277A" w:rsidRPr="002673C8">
        <w:rPr>
          <w:rFonts w:ascii="Arial" w:eastAsia="SimSun" w:hAnsi="Arial" w:cs="Arial"/>
          <w:b/>
          <w:bCs/>
          <w:lang w:val="en-US" w:eastAsia="zh-CN"/>
        </w:rPr>
        <w:t xml:space="preserve"> can be used to perform enhanced EDT as Msg4.</w:t>
      </w:r>
      <w:r w:rsidR="008E5A33">
        <w:rPr>
          <w:rFonts w:ascii="Arial" w:eastAsia="SimSun" w:hAnsi="Arial" w:cs="Arial"/>
          <w:b/>
          <w:bCs/>
          <w:lang w:val="en-US" w:eastAsia="zh-CN"/>
        </w:rPr>
        <w:t xml:space="preserve"> </w:t>
      </w:r>
      <w:r w:rsidR="00E2277A" w:rsidRPr="002673C8">
        <w:rPr>
          <w:rFonts w:ascii="Arial" w:eastAsia="SimSun" w:hAnsi="Arial" w:cs="Arial" w:hint="eastAsia"/>
          <w:b/>
          <w:bCs/>
          <w:lang w:val="en-US" w:eastAsia="zh-CN"/>
        </w:rPr>
        <w:t>For</w:t>
      </w:r>
      <w:r w:rsidR="00E2277A" w:rsidRPr="002673C8">
        <w:rPr>
          <w:rFonts w:ascii="Arial" w:eastAsia="SimSun" w:hAnsi="Arial" w:cs="Arial"/>
          <w:b/>
          <w:bCs/>
          <w:lang w:val="en-US" w:eastAsia="zh-CN"/>
        </w:rPr>
        <w:t xml:space="preserve"> UP solution, legacy </w:t>
      </w:r>
      <w:proofErr w:type="spellStart"/>
      <w:r w:rsidR="00E2277A" w:rsidRPr="008E5A33">
        <w:rPr>
          <w:rFonts w:ascii="Arial" w:eastAsia="SimSun" w:hAnsi="Arial" w:cs="Arial"/>
          <w:b/>
          <w:bCs/>
          <w:i/>
          <w:iCs/>
          <w:lang w:val="en-US" w:eastAsia="zh-CN"/>
        </w:rPr>
        <w:t>RRCConnectionRelease</w:t>
      </w:r>
      <w:proofErr w:type="spellEnd"/>
      <w:r w:rsidR="00E2277A" w:rsidRPr="008E5A33">
        <w:rPr>
          <w:rFonts w:ascii="Arial" w:eastAsia="SimSun" w:hAnsi="Arial" w:cs="Arial"/>
          <w:b/>
          <w:bCs/>
          <w:i/>
          <w:iCs/>
          <w:lang w:val="en-US" w:eastAsia="zh-CN"/>
        </w:rPr>
        <w:t>(-NB)</w:t>
      </w:r>
      <w:r w:rsidR="00E2277A" w:rsidRPr="002673C8">
        <w:rPr>
          <w:rFonts w:ascii="Arial" w:eastAsia="SimSun" w:hAnsi="Arial" w:cs="Arial"/>
          <w:b/>
          <w:bCs/>
          <w:lang w:val="en-US" w:eastAsia="zh-CN"/>
        </w:rPr>
        <w:t xml:space="preserve"> can be used to perform enhanced EDT as Msg4.</w:t>
      </w:r>
      <w:r w:rsidR="008E5A33">
        <w:rPr>
          <w:rFonts w:ascii="Arial" w:eastAsia="SimSun" w:hAnsi="Arial" w:cs="Arial"/>
          <w:b/>
          <w:bCs/>
          <w:lang w:val="en-US" w:eastAsia="zh-CN"/>
        </w:rPr>
        <w:t xml:space="preserve"> </w:t>
      </w:r>
      <w:r w:rsidR="00E2277A" w:rsidRPr="002673C8">
        <w:rPr>
          <w:rFonts w:ascii="Arial" w:eastAsia="SimSun" w:hAnsi="Arial" w:cs="Arial" w:hint="eastAsia"/>
          <w:b/>
          <w:bCs/>
          <w:lang w:val="en-US" w:eastAsia="zh-CN"/>
        </w:rPr>
        <w:t>F</w:t>
      </w:r>
      <w:r w:rsidR="00E2277A" w:rsidRPr="002673C8">
        <w:rPr>
          <w:rFonts w:ascii="Arial" w:eastAsia="SimSun" w:hAnsi="Arial" w:cs="Arial"/>
          <w:b/>
          <w:bCs/>
          <w:lang w:val="en-US" w:eastAsia="zh-CN"/>
        </w:rPr>
        <w:t>or EDT fallback</w:t>
      </w:r>
      <w:r w:rsidR="00EE1E05">
        <w:rPr>
          <w:rFonts w:ascii="Arial" w:eastAsia="SimSun" w:hAnsi="Arial" w:cs="Arial"/>
          <w:b/>
          <w:bCs/>
          <w:lang w:val="en-US" w:eastAsia="zh-CN"/>
        </w:rPr>
        <w:t xml:space="preserve"> to </w:t>
      </w:r>
      <w:r w:rsidR="008F7665">
        <w:rPr>
          <w:rFonts w:ascii="Arial" w:eastAsia="SimSun" w:hAnsi="Arial" w:cs="Arial"/>
          <w:b/>
          <w:bCs/>
          <w:lang w:val="en-US" w:eastAsia="zh-CN"/>
        </w:rPr>
        <w:t xml:space="preserve">legacy </w:t>
      </w:r>
      <w:r w:rsidR="00EE1E05">
        <w:rPr>
          <w:rFonts w:ascii="Arial" w:eastAsia="SimSun" w:hAnsi="Arial" w:cs="Arial"/>
          <w:b/>
          <w:bCs/>
          <w:lang w:val="en-US" w:eastAsia="zh-CN"/>
        </w:rPr>
        <w:t>RRC connection establishment</w:t>
      </w:r>
      <w:r w:rsidR="00E2277A" w:rsidRPr="002673C8">
        <w:rPr>
          <w:rFonts w:ascii="Arial" w:eastAsia="SimSun" w:hAnsi="Arial" w:cs="Arial"/>
          <w:b/>
          <w:bCs/>
          <w:lang w:val="en-US" w:eastAsia="zh-CN"/>
        </w:rPr>
        <w:t xml:space="preserve">, the legacy </w:t>
      </w:r>
      <w:proofErr w:type="spellStart"/>
      <w:r w:rsidR="00E2277A" w:rsidRPr="008E5A33">
        <w:rPr>
          <w:rFonts w:ascii="Arial" w:eastAsia="SimSun" w:hAnsi="Arial" w:cs="Arial"/>
          <w:b/>
          <w:bCs/>
          <w:i/>
          <w:iCs/>
          <w:lang w:val="en-US" w:eastAsia="zh-CN"/>
        </w:rPr>
        <w:t>RRCConnectionSetup</w:t>
      </w:r>
      <w:proofErr w:type="spellEnd"/>
      <w:r w:rsidR="00E2277A" w:rsidRPr="008E5A33">
        <w:rPr>
          <w:rFonts w:ascii="Arial" w:eastAsia="SimSun" w:hAnsi="Arial" w:cs="Arial"/>
          <w:b/>
          <w:bCs/>
          <w:i/>
          <w:iCs/>
          <w:lang w:val="en-US" w:eastAsia="zh-CN"/>
        </w:rPr>
        <w:t>(-NB)</w:t>
      </w:r>
      <w:r w:rsidR="00E2277A" w:rsidRPr="002673C8">
        <w:rPr>
          <w:rFonts w:ascii="Arial" w:eastAsia="SimSun" w:hAnsi="Arial" w:cs="Arial"/>
          <w:b/>
          <w:bCs/>
          <w:lang w:val="en-US" w:eastAsia="zh-CN"/>
        </w:rPr>
        <w:t xml:space="preserve"> can be used as Msg4.</w:t>
      </w:r>
    </w:p>
    <w:bookmarkEnd w:id="14"/>
    <w:p w14:paraId="36DF4150" w14:textId="77777777" w:rsidR="00C65A07" w:rsidRDefault="00C65A07" w:rsidP="00C65A07">
      <w:pPr>
        <w:spacing w:after="0"/>
        <w:jc w:val="both"/>
        <w:rPr>
          <w:rFonts w:ascii="Arial" w:hAnsi="Arial" w:cs="Arial"/>
          <w:bCs/>
        </w:rPr>
      </w:pPr>
    </w:p>
    <w:p w14:paraId="5887FA08" w14:textId="7FD1D9EA" w:rsidR="002673C8" w:rsidRDefault="002673C8" w:rsidP="00C65A07">
      <w:pPr>
        <w:spacing w:after="0"/>
        <w:jc w:val="both"/>
        <w:rPr>
          <w:rFonts w:ascii="Arial" w:hAnsi="Arial" w:cs="Arial"/>
          <w:bCs/>
        </w:rPr>
      </w:pPr>
      <w:r>
        <w:rPr>
          <w:rFonts w:ascii="Arial" w:hAnsi="Arial" w:cs="Arial"/>
          <w:bCs/>
        </w:rPr>
        <w:t>When there is no DL response, there will be only a contention resolution MAC CE in the Msg4. There is enough room for other information. The signalling overhead can be improved. As one of the work item objectives, to improve the e</w:t>
      </w:r>
      <w:r w:rsidRPr="000141F3">
        <w:rPr>
          <w:rFonts w:ascii="Arial" w:hAnsi="Arial" w:cs="Arial"/>
          <w:bCs/>
        </w:rPr>
        <w:t>fficien</w:t>
      </w:r>
      <w:r>
        <w:rPr>
          <w:rFonts w:ascii="Arial" w:hAnsi="Arial" w:cs="Arial"/>
          <w:bCs/>
        </w:rPr>
        <w:t xml:space="preserve">cy of Msg4, multiple Msg4s for different UEs can be included in one MAC PDU. </w:t>
      </w:r>
      <w:r w:rsidR="00686C74">
        <w:rPr>
          <w:rFonts w:ascii="Arial" w:hAnsi="Arial" w:cs="Arial"/>
          <w:bCs/>
        </w:rPr>
        <w:t xml:space="preserve">The UEs aggregated in one MAC PDU can </w:t>
      </w:r>
      <w:r w:rsidR="00686C74" w:rsidRPr="00686C74">
        <w:rPr>
          <w:rFonts w:ascii="Arial" w:hAnsi="Arial" w:cs="Arial"/>
          <w:bCs/>
        </w:rPr>
        <w:t>be from different Msg3</w:t>
      </w:r>
      <w:r w:rsidR="00686C74">
        <w:rPr>
          <w:rFonts w:ascii="Arial" w:hAnsi="Arial" w:cs="Arial"/>
          <w:bCs/>
        </w:rPr>
        <w:t xml:space="preserve"> transmissions</w:t>
      </w:r>
      <w:r w:rsidR="00686C74" w:rsidRPr="00686C74">
        <w:rPr>
          <w:rFonts w:ascii="Arial" w:hAnsi="Arial" w:cs="Arial"/>
          <w:bCs/>
        </w:rPr>
        <w:t>.</w:t>
      </w:r>
      <w:r w:rsidR="00C06BEC">
        <w:rPr>
          <w:rFonts w:ascii="Arial" w:hAnsi="Arial" w:cs="Arial"/>
          <w:bCs/>
        </w:rPr>
        <w:t xml:space="preserve"> </w:t>
      </w:r>
      <w:proofErr w:type="gramStart"/>
      <w:r>
        <w:rPr>
          <w:rFonts w:ascii="Arial" w:hAnsi="Arial" w:cs="Arial"/>
          <w:bCs/>
        </w:rPr>
        <w:t>The</w:t>
      </w:r>
      <w:proofErr w:type="gramEnd"/>
      <w:r>
        <w:rPr>
          <w:rFonts w:ascii="Arial" w:hAnsi="Arial" w:cs="Arial"/>
          <w:bCs/>
        </w:rPr>
        <w:t xml:space="preserve"> details can be further discussed.</w:t>
      </w:r>
    </w:p>
    <w:p w14:paraId="4D31EF98" w14:textId="77777777" w:rsidR="00101157" w:rsidRDefault="00101157" w:rsidP="00C65A07">
      <w:pPr>
        <w:spacing w:after="0"/>
        <w:jc w:val="both"/>
        <w:rPr>
          <w:rFonts w:ascii="Arial" w:hAnsi="Arial" w:cs="Arial"/>
          <w:bCs/>
        </w:rPr>
      </w:pPr>
    </w:p>
    <w:p w14:paraId="0E891299" w14:textId="283E4260" w:rsidR="002673C8" w:rsidRDefault="002673C8" w:rsidP="00C65A07">
      <w:pPr>
        <w:spacing w:after="0"/>
        <w:jc w:val="both"/>
        <w:rPr>
          <w:rFonts w:ascii="Arial" w:hAnsi="Arial" w:cs="Arial"/>
          <w:b/>
        </w:rPr>
      </w:pPr>
      <w:bookmarkStart w:id="15" w:name="OLE_LINK31"/>
      <w:r w:rsidRPr="002673C8">
        <w:rPr>
          <w:rFonts w:ascii="Arial" w:hAnsi="Arial" w:cs="Arial" w:hint="eastAsia"/>
          <w:b/>
        </w:rPr>
        <w:t>P</w:t>
      </w:r>
      <w:r w:rsidRPr="002673C8">
        <w:rPr>
          <w:rFonts w:ascii="Arial" w:hAnsi="Arial" w:cs="Arial"/>
          <w:b/>
        </w:rPr>
        <w:t>roposal 10: Multiple Msg4s for different UEs can be included in one MAC PDU.</w:t>
      </w:r>
    </w:p>
    <w:bookmarkEnd w:id="15"/>
    <w:p w14:paraId="75C52B4A" w14:textId="77777777" w:rsidR="002673C8" w:rsidRPr="002673C8" w:rsidRDefault="002673C8" w:rsidP="002673C8">
      <w:pPr>
        <w:spacing w:after="0"/>
        <w:rPr>
          <w:rFonts w:ascii="Arial" w:hAnsi="Arial" w:cs="Arial"/>
          <w:b/>
        </w:rPr>
      </w:pPr>
    </w:p>
    <w:p w14:paraId="2EEFD395" w14:textId="56929C79" w:rsidR="00873444" w:rsidRPr="002673C8" w:rsidRDefault="00873444" w:rsidP="00FD3F9C">
      <w:pPr>
        <w:spacing w:after="0"/>
        <w:jc w:val="both"/>
        <w:rPr>
          <w:rFonts w:ascii="Arial" w:hAnsi="Arial" w:cs="Arial"/>
          <w:b/>
          <w:bCs/>
          <w:u w:val="single"/>
          <w:lang w:eastAsia="en-US"/>
        </w:rPr>
      </w:pPr>
      <w:bookmarkStart w:id="16" w:name="OLE_LINK32"/>
      <w:r w:rsidRPr="002673C8">
        <w:rPr>
          <w:rFonts w:ascii="Arial" w:hAnsi="Arial" w:cs="Arial"/>
          <w:b/>
          <w:bCs/>
          <w:u w:val="single"/>
          <w:lang w:eastAsia="en-US"/>
        </w:rPr>
        <w:t xml:space="preserve">CRDSA </w:t>
      </w:r>
      <w:r w:rsidR="00686C74" w:rsidRPr="002673C8">
        <w:rPr>
          <w:rFonts w:ascii="Arial" w:hAnsi="Arial" w:cs="Arial"/>
          <w:b/>
          <w:bCs/>
          <w:u w:val="single"/>
          <w:lang w:eastAsia="en-US"/>
        </w:rPr>
        <w:t>vs</w:t>
      </w:r>
      <w:r w:rsidRPr="002673C8">
        <w:rPr>
          <w:rFonts w:ascii="Arial" w:hAnsi="Arial" w:cs="Arial"/>
          <w:b/>
          <w:bCs/>
          <w:u w:val="single"/>
          <w:lang w:eastAsia="en-US"/>
        </w:rPr>
        <w:t>. OCC</w:t>
      </w:r>
    </w:p>
    <w:bookmarkEnd w:id="16"/>
    <w:p w14:paraId="5D935430" w14:textId="77777777" w:rsidR="00FD3F9C" w:rsidRDefault="00FD3F9C" w:rsidP="00FD3F9C">
      <w:pPr>
        <w:spacing w:after="0"/>
        <w:jc w:val="both"/>
        <w:rPr>
          <w:rFonts w:ascii="Arial" w:hAnsi="Arial" w:cs="Arial"/>
          <w:lang w:eastAsia="en-US"/>
        </w:rPr>
      </w:pPr>
    </w:p>
    <w:p w14:paraId="2052E393" w14:textId="61784246" w:rsidR="00873444" w:rsidRDefault="007A32BA" w:rsidP="00FD3F9C">
      <w:pPr>
        <w:spacing w:after="0"/>
        <w:jc w:val="both"/>
        <w:rPr>
          <w:rFonts w:ascii="Arial" w:hAnsi="Arial" w:cs="Arial"/>
          <w:lang w:eastAsia="en-US"/>
        </w:rPr>
      </w:pPr>
      <w:r w:rsidRPr="007A32BA">
        <w:rPr>
          <w:rFonts w:ascii="Arial" w:hAnsi="Arial" w:cs="Arial"/>
          <w:lang w:eastAsia="en-US"/>
        </w:rPr>
        <w:t xml:space="preserve">In the </w:t>
      </w:r>
      <w:r>
        <w:rPr>
          <w:rFonts w:ascii="Arial" w:hAnsi="Arial" w:cs="Arial"/>
          <w:lang w:eastAsia="en-US"/>
        </w:rPr>
        <w:t>last RAN2 meeting, companies bring new methods for Msg3 transmission.</w:t>
      </w:r>
    </w:p>
    <w:p w14:paraId="24434201" w14:textId="77777777" w:rsidR="00FD3F9C" w:rsidRDefault="00FD3F9C" w:rsidP="00FD3F9C">
      <w:pPr>
        <w:spacing w:after="0"/>
        <w:jc w:val="both"/>
        <w:rPr>
          <w:rFonts w:ascii="Arial" w:hAnsi="Arial" w:cs="Arial"/>
          <w:lang w:eastAsia="en-US"/>
        </w:rPr>
      </w:pPr>
    </w:p>
    <w:tbl>
      <w:tblPr>
        <w:tblStyle w:val="TableGrid"/>
        <w:tblW w:w="0" w:type="auto"/>
        <w:tblLook w:val="04A0" w:firstRow="1" w:lastRow="0" w:firstColumn="1" w:lastColumn="0" w:noHBand="0" w:noVBand="1"/>
      </w:tblPr>
      <w:tblGrid>
        <w:gridCol w:w="10457"/>
      </w:tblGrid>
      <w:tr w:rsidR="007A32BA" w14:paraId="2ECBC28E" w14:textId="77777777" w:rsidTr="007A32BA">
        <w:tc>
          <w:tcPr>
            <w:tcW w:w="10457" w:type="dxa"/>
          </w:tcPr>
          <w:p w14:paraId="010AFDDA" w14:textId="55069B18" w:rsidR="007A32BA" w:rsidRDefault="007A32BA" w:rsidP="00873444">
            <w:pPr>
              <w:jc w:val="both"/>
              <w:rPr>
                <w:rFonts w:ascii="Arial" w:hAnsi="Arial" w:cs="Arial"/>
                <w:lang w:eastAsia="en-US"/>
              </w:rPr>
            </w:pPr>
            <w:r>
              <w:rPr>
                <w:rFonts w:ascii="Arial" w:hAnsi="Arial" w:cs="Arial" w:hint="eastAsia"/>
                <w:lang w:eastAsia="en-US"/>
              </w:rPr>
              <w:t>R</w:t>
            </w:r>
            <w:r>
              <w:rPr>
                <w:rFonts w:ascii="Arial" w:hAnsi="Arial" w:cs="Arial"/>
                <w:lang w:eastAsia="en-US"/>
              </w:rPr>
              <w:t>AN2#126 agreements:</w:t>
            </w:r>
          </w:p>
          <w:p w14:paraId="153F0C69" w14:textId="6D3E107A" w:rsidR="007A32BA" w:rsidRPr="007A32BA" w:rsidRDefault="007A32BA" w:rsidP="00873444">
            <w:pPr>
              <w:jc w:val="both"/>
              <w:rPr>
                <w:rFonts w:ascii="Arial" w:hAnsi="Arial" w:cs="Arial"/>
                <w:lang w:eastAsia="en-US"/>
              </w:rPr>
            </w:pPr>
            <w:r w:rsidRPr="007A32BA">
              <w:rPr>
                <w:rFonts w:ascii="Arial" w:hAnsi="Arial" w:cs="Arial"/>
                <w:lang w:eastAsia="en-US"/>
              </w:rPr>
              <w:t>2.</w:t>
            </w:r>
            <w:r w:rsidRPr="007A32BA">
              <w:rPr>
                <w:rFonts w:ascii="Arial" w:hAnsi="Arial" w:cs="Arial"/>
                <w:lang w:eastAsia="en-US"/>
              </w:rPr>
              <w:tab/>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tc>
      </w:tr>
    </w:tbl>
    <w:p w14:paraId="27417910" w14:textId="77777777" w:rsidR="00873444" w:rsidRDefault="00873444" w:rsidP="00873444">
      <w:pPr>
        <w:jc w:val="both"/>
        <w:rPr>
          <w:rFonts w:ascii="Arial" w:hAnsi="Arial" w:cs="Arial"/>
          <w:lang w:eastAsia="en-US"/>
        </w:rPr>
      </w:pPr>
    </w:p>
    <w:p w14:paraId="2EDFE925" w14:textId="08047262" w:rsidR="00D340B7" w:rsidRDefault="007A32BA" w:rsidP="00FD3F9C">
      <w:pPr>
        <w:spacing w:after="0"/>
        <w:jc w:val="both"/>
        <w:rPr>
          <w:rFonts w:ascii="Arial" w:hAnsi="Arial" w:cs="Arial"/>
          <w:lang w:eastAsia="en-US"/>
        </w:rPr>
      </w:pPr>
      <w:r>
        <w:rPr>
          <w:rFonts w:ascii="Arial" w:hAnsi="Arial" w:cs="Arial" w:hint="eastAsia"/>
          <w:lang w:eastAsia="en-US"/>
        </w:rPr>
        <w:lastRenderedPageBreak/>
        <w:t>T</w:t>
      </w:r>
      <w:r>
        <w:rPr>
          <w:rFonts w:ascii="Arial" w:hAnsi="Arial" w:cs="Arial"/>
          <w:lang w:eastAsia="en-US"/>
        </w:rPr>
        <w:t>he purpose of the new methods, known as DSA and CRDSA, is to reduce the collision probability and improve the transmission robustness. However</w:t>
      </w:r>
      <w:r w:rsidR="00D340B7">
        <w:rPr>
          <w:rFonts w:ascii="Arial" w:hAnsi="Arial" w:cs="Arial"/>
          <w:lang w:eastAsia="en-US"/>
        </w:rPr>
        <w:t>, in</w:t>
      </w:r>
      <w:r w:rsidR="002C7D04">
        <w:rPr>
          <w:rFonts w:ascii="Arial" w:hAnsi="Arial" w:cs="Arial"/>
          <w:lang w:eastAsia="en-US"/>
        </w:rPr>
        <w:t xml:space="preserve"> </w:t>
      </w:r>
      <w:r w:rsidR="002C7D04" w:rsidRPr="002C7D04">
        <w:rPr>
          <w:rFonts w:ascii="Arial" w:hAnsi="Arial" w:cs="Arial" w:hint="eastAsia"/>
          <w:lang w:eastAsia="en-US"/>
        </w:rPr>
        <w:t>DSA</w:t>
      </w:r>
      <w:r w:rsidR="002C7D04">
        <w:rPr>
          <w:rFonts w:ascii="Arial" w:hAnsi="Arial" w:cs="Arial"/>
          <w:lang w:eastAsia="en-US"/>
        </w:rPr>
        <w:t xml:space="preserve"> </w:t>
      </w:r>
      <w:r w:rsidR="002C7D04" w:rsidRPr="002C7D04">
        <w:rPr>
          <w:rFonts w:ascii="Arial" w:hAnsi="Arial" w:cs="Arial" w:hint="eastAsia"/>
          <w:lang w:eastAsia="en-US"/>
        </w:rPr>
        <w:t>and</w:t>
      </w:r>
      <w:r w:rsidR="00D340B7">
        <w:rPr>
          <w:rFonts w:ascii="Arial" w:hAnsi="Arial" w:cs="Arial"/>
          <w:lang w:eastAsia="en-US"/>
        </w:rPr>
        <w:t xml:space="preserve"> CRDSA, UE will have to transmit multiple replicas of Msg3, </w:t>
      </w:r>
      <w:r w:rsidR="00C0093C">
        <w:rPr>
          <w:rFonts w:ascii="Arial" w:hAnsi="Arial" w:cs="Arial"/>
          <w:lang w:eastAsia="en-US"/>
        </w:rPr>
        <w:t>which</w:t>
      </w:r>
      <w:r w:rsidR="00D340B7">
        <w:rPr>
          <w:rFonts w:ascii="Arial" w:hAnsi="Arial" w:cs="Arial"/>
          <w:lang w:eastAsia="en-US"/>
        </w:rPr>
        <w:t xml:space="preserve"> will increase the channel occupancy. Also</w:t>
      </w:r>
      <w:r w:rsidR="00C0093C">
        <w:rPr>
          <w:rFonts w:ascii="Arial" w:hAnsi="Arial" w:cs="Arial"/>
          <w:lang w:eastAsia="en-US"/>
        </w:rPr>
        <w:t>,</w:t>
      </w:r>
      <w:r w:rsidR="00D340B7">
        <w:rPr>
          <w:rFonts w:ascii="Arial" w:hAnsi="Arial" w:cs="Arial"/>
          <w:lang w:eastAsia="en-US"/>
        </w:rPr>
        <w:t xml:space="preserve"> the system complexity will increase due to </w:t>
      </w:r>
      <w:r w:rsidR="00C0093C">
        <w:rPr>
          <w:rFonts w:ascii="Arial" w:hAnsi="Arial" w:cs="Arial"/>
          <w:lang w:eastAsia="en-US"/>
        </w:rPr>
        <w:t>the int</w:t>
      </w:r>
      <w:r w:rsidR="00C84E9C">
        <w:rPr>
          <w:rFonts w:ascii="Arial" w:hAnsi="Arial" w:cs="Arial"/>
          <w:lang w:eastAsia="en-US"/>
        </w:rPr>
        <w:t>r</w:t>
      </w:r>
      <w:r w:rsidR="00C0093C">
        <w:rPr>
          <w:rFonts w:ascii="Arial" w:hAnsi="Arial" w:cs="Arial"/>
          <w:lang w:eastAsia="en-US"/>
        </w:rPr>
        <w:t xml:space="preserve">oduction of new mechanism. </w:t>
      </w:r>
      <w:r w:rsidR="002C7D04">
        <w:rPr>
          <w:rFonts w:ascii="Arial" w:hAnsi="Arial" w:cs="Arial"/>
          <w:lang w:val="en-US" w:eastAsia="en-US"/>
        </w:rPr>
        <w:t>The network will be impact by the need to buffer all the data among the slots for CRDSA.</w:t>
      </w:r>
    </w:p>
    <w:p w14:paraId="6B223FF2" w14:textId="77777777" w:rsidR="00E013E0" w:rsidRDefault="00E013E0" w:rsidP="00FD3F9C">
      <w:pPr>
        <w:spacing w:after="0"/>
        <w:jc w:val="both"/>
        <w:rPr>
          <w:rFonts w:ascii="Arial" w:hAnsi="Arial" w:cs="Arial"/>
          <w:lang w:eastAsia="en-US"/>
        </w:rPr>
      </w:pPr>
    </w:p>
    <w:p w14:paraId="0EAF934C" w14:textId="3F51DC11" w:rsidR="00933222" w:rsidRDefault="00933222" w:rsidP="00FD3F9C">
      <w:pPr>
        <w:spacing w:after="0"/>
        <w:jc w:val="both"/>
        <w:rPr>
          <w:rFonts w:ascii="Arial" w:hAnsi="Arial" w:cs="Arial"/>
          <w:lang w:eastAsia="en-US"/>
        </w:rPr>
      </w:pPr>
      <w:r>
        <w:rPr>
          <w:rFonts w:ascii="Arial" w:hAnsi="Arial" w:cs="Arial"/>
          <w:lang w:eastAsia="en-US"/>
        </w:rPr>
        <w:t>On the other hand, Orthogonal Covering Codes (OCC), as another Rel-19 IoT NTN improvement, can also reduce the collision probability</w:t>
      </w:r>
      <w:r w:rsidRPr="00933222">
        <w:rPr>
          <w:rFonts w:ascii="Arial" w:hAnsi="Arial" w:cs="Arial"/>
          <w:lang w:eastAsia="en-US"/>
        </w:rPr>
        <w:t xml:space="preserve"> </w:t>
      </w:r>
      <w:r>
        <w:rPr>
          <w:rFonts w:ascii="Arial" w:hAnsi="Arial" w:cs="Arial"/>
          <w:lang w:eastAsia="en-US"/>
        </w:rPr>
        <w:t>and improve the transmission robustness.</w:t>
      </w:r>
    </w:p>
    <w:p w14:paraId="33CD27AA" w14:textId="77777777" w:rsidR="00E013E0" w:rsidRDefault="00E013E0" w:rsidP="00FD3F9C">
      <w:pPr>
        <w:spacing w:after="0"/>
        <w:jc w:val="both"/>
        <w:rPr>
          <w:rFonts w:ascii="Arial" w:eastAsia="SimSun" w:hAnsi="Arial" w:cs="Arial"/>
          <w:lang w:eastAsia="zh-CN"/>
        </w:rPr>
      </w:pPr>
    </w:p>
    <w:p w14:paraId="3D30FADF" w14:textId="1BFC2967" w:rsidR="00933222" w:rsidRDefault="00933222" w:rsidP="00FD3F9C">
      <w:pPr>
        <w:spacing w:after="0"/>
        <w:jc w:val="both"/>
        <w:rPr>
          <w:rFonts w:ascii="Arial" w:eastAsia="SimSun" w:hAnsi="Arial" w:cs="Arial"/>
          <w:lang w:eastAsia="zh-CN"/>
        </w:rPr>
      </w:pPr>
      <w:r>
        <w:rPr>
          <w:rFonts w:ascii="Arial" w:eastAsia="SimSun" w:hAnsi="Arial" w:cs="Arial"/>
          <w:lang w:eastAsia="zh-CN"/>
        </w:rPr>
        <w:t>Considering the OCC has been an objective of Rel-19 IoT NTN improvement</w:t>
      </w:r>
      <w:r w:rsidR="00615930">
        <w:rPr>
          <w:rFonts w:ascii="Arial" w:eastAsia="SimSun" w:hAnsi="Arial" w:cs="Arial"/>
          <w:lang w:eastAsia="zh-CN"/>
        </w:rPr>
        <w:t>,</w:t>
      </w:r>
      <w:r>
        <w:rPr>
          <w:rFonts w:ascii="Arial" w:eastAsia="SimSun" w:hAnsi="Arial" w:cs="Arial"/>
          <w:lang w:eastAsia="zh-CN"/>
        </w:rPr>
        <w:t xml:space="preserve"> and it is too complex to support both OCC and CRDSA, we believe it is best to only support OCC in the enhanced EDT.</w:t>
      </w:r>
      <w:r w:rsidR="00960125">
        <w:rPr>
          <w:rFonts w:ascii="Arial" w:eastAsia="SimSun" w:hAnsi="Arial" w:cs="Arial"/>
          <w:lang w:eastAsia="zh-CN"/>
        </w:rPr>
        <w:t xml:space="preserve"> The total specification impact will be minimized.</w:t>
      </w:r>
      <w:r>
        <w:rPr>
          <w:rFonts w:ascii="Arial" w:eastAsia="SimSun" w:hAnsi="Arial" w:cs="Arial"/>
          <w:lang w:eastAsia="zh-CN"/>
        </w:rPr>
        <w:t xml:space="preserve"> The details of supporting OCC in enhanced EDT can be further discussed.</w:t>
      </w:r>
      <w:r w:rsidR="00D340B7">
        <w:rPr>
          <w:rFonts w:ascii="Arial" w:eastAsia="SimSun" w:hAnsi="Arial" w:cs="Arial"/>
          <w:lang w:eastAsia="zh-CN"/>
        </w:rPr>
        <w:t xml:space="preserve"> If RAN2 cannot </w:t>
      </w:r>
      <w:r w:rsidR="00C012C1">
        <w:rPr>
          <w:rFonts w:ascii="Arial" w:eastAsia="SimSun" w:hAnsi="Arial" w:cs="Arial"/>
          <w:lang w:eastAsia="zh-CN"/>
        </w:rPr>
        <w:t>reach an</w:t>
      </w:r>
      <w:r w:rsidR="00D340B7">
        <w:rPr>
          <w:rFonts w:ascii="Arial" w:eastAsia="SimSun" w:hAnsi="Arial" w:cs="Arial"/>
          <w:lang w:eastAsia="zh-CN"/>
        </w:rPr>
        <w:t xml:space="preserve"> agreemen</w:t>
      </w:r>
      <w:r w:rsidR="00C012C1">
        <w:rPr>
          <w:rFonts w:ascii="Arial" w:eastAsia="SimSun" w:hAnsi="Arial" w:cs="Arial"/>
          <w:lang w:eastAsia="zh-CN"/>
        </w:rPr>
        <w:t>t</w:t>
      </w:r>
      <w:r w:rsidR="00D340B7">
        <w:rPr>
          <w:rFonts w:ascii="Arial" w:eastAsia="SimSun" w:hAnsi="Arial" w:cs="Arial"/>
          <w:lang w:eastAsia="zh-CN"/>
        </w:rPr>
        <w:t xml:space="preserve"> on this, RAN1 can be </w:t>
      </w:r>
      <w:r w:rsidR="00C012C1">
        <w:rPr>
          <w:rFonts w:ascii="Arial" w:eastAsia="SimSun" w:hAnsi="Arial" w:cs="Arial"/>
          <w:lang w:eastAsia="zh-CN"/>
        </w:rPr>
        <w:t>consulted</w:t>
      </w:r>
      <w:r w:rsidR="00D340B7">
        <w:rPr>
          <w:rFonts w:ascii="Arial" w:eastAsia="SimSun" w:hAnsi="Arial" w:cs="Arial"/>
          <w:lang w:eastAsia="zh-CN"/>
        </w:rPr>
        <w:t xml:space="preserve"> for</w:t>
      </w:r>
      <w:r w:rsidR="00C012C1">
        <w:rPr>
          <w:rFonts w:ascii="Arial" w:eastAsia="SimSun" w:hAnsi="Arial" w:cs="Arial"/>
          <w:lang w:eastAsia="zh-CN"/>
        </w:rPr>
        <w:t xml:space="preserve"> their</w:t>
      </w:r>
      <w:r w:rsidR="00D340B7">
        <w:rPr>
          <w:rFonts w:ascii="Arial" w:eastAsia="SimSun" w:hAnsi="Arial" w:cs="Arial"/>
          <w:lang w:eastAsia="zh-CN"/>
        </w:rPr>
        <w:t xml:space="preserve"> preference.</w:t>
      </w:r>
    </w:p>
    <w:p w14:paraId="5F939A35" w14:textId="77777777" w:rsidR="00D1190E" w:rsidRDefault="00D1190E" w:rsidP="00E013E0">
      <w:pPr>
        <w:spacing w:after="0"/>
        <w:jc w:val="both"/>
        <w:rPr>
          <w:rFonts w:ascii="Arial" w:eastAsia="SimSun" w:hAnsi="Arial" w:cs="Arial"/>
          <w:b/>
          <w:bCs/>
          <w:lang w:eastAsia="zh-CN"/>
        </w:rPr>
      </w:pPr>
    </w:p>
    <w:p w14:paraId="32FFB951" w14:textId="50DA3E44" w:rsidR="00933222" w:rsidRPr="00027055" w:rsidRDefault="00933222" w:rsidP="00E013E0">
      <w:pPr>
        <w:spacing w:after="0"/>
        <w:jc w:val="both"/>
        <w:rPr>
          <w:rFonts w:ascii="Arial" w:eastAsia="SimSun" w:hAnsi="Arial" w:cs="Arial"/>
          <w:b/>
          <w:bCs/>
          <w:lang w:eastAsia="zh-CN"/>
        </w:rPr>
      </w:pPr>
      <w:bookmarkStart w:id="17" w:name="OLE_LINK33"/>
      <w:r w:rsidRPr="00027055">
        <w:rPr>
          <w:rFonts w:ascii="Arial" w:eastAsia="SimSun" w:hAnsi="Arial" w:cs="Arial" w:hint="eastAsia"/>
          <w:b/>
          <w:bCs/>
          <w:lang w:eastAsia="zh-CN"/>
        </w:rPr>
        <w:t>P</w:t>
      </w:r>
      <w:r w:rsidRPr="00027055">
        <w:rPr>
          <w:rFonts w:ascii="Arial" w:eastAsia="SimSun" w:hAnsi="Arial" w:cs="Arial"/>
          <w:b/>
          <w:bCs/>
          <w:lang w:eastAsia="zh-CN"/>
        </w:rPr>
        <w:t>roposal 11: Support OCC in the enhanced EDT</w:t>
      </w:r>
      <w:r w:rsidR="00D340B7">
        <w:rPr>
          <w:rFonts w:ascii="Arial" w:eastAsia="SimSun" w:hAnsi="Arial" w:cs="Arial"/>
          <w:b/>
          <w:bCs/>
          <w:lang w:eastAsia="zh-CN"/>
        </w:rPr>
        <w:t xml:space="preserve"> instead of CRDSA</w:t>
      </w:r>
      <w:r w:rsidRPr="00027055">
        <w:rPr>
          <w:rFonts w:ascii="Arial" w:eastAsia="SimSun" w:hAnsi="Arial" w:cs="Arial"/>
          <w:b/>
          <w:bCs/>
          <w:lang w:eastAsia="zh-CN"/>
        </w:rPr>
        <w:t>.</w:t>
      </w:r>
    </w:p>
    <w:bookmarkEnd w:id="17"/>
    <w:p w14:paraId="5FF2457F" w14:textId="72E1A9E3" w:rsidR="00A209D6" w:rsidRPr="000141F3" w:rsidRDefault="008C3057" w:rsidP="00D4005F">
      <w:pPr>
        <w:pStyle w:val="Heading1"/>
        <w:jc w:val="both"/>
        <w:rPr>
          <w:rFonts w:cs="Arial"/>
        </w:rPr>
      </w:pPr>
      <w:r w:rsidRPr="000141F3">
        <w:rPr>
          <w:rFonts w:cs="Arial"/>
        </w:rPr>
        <w:t>Conclusion</w:t>
      </w:r>
    </w:p>
    <w:p w14:paraId="27CAA1A7" w14:textId="77777777" w:rsidR="00833F51" w:rsidRPr="0031130A" w:rsidRDefault="00833F51" w:rsidP="00833F51">
      <w:pPr>
        <w:spacing w:after="0"/>
        <w:jc w:val="both"/>
        <w:rPr>
          <w:rFonts w:ascii="Arial" w:eastAsia="SimSun" w:hAnsi="Arial" w:cs="Arial"/>
          <w:u w:val="single"/>
          <w:lang w:val="en-US" w:eastAsia="zh-CN"/>
        </w:rPr>
      </w:pPr>
      <w:bookmarkStart w:id="18" w:name="OLE_LINK34"/>
      <w:r w:rsidRPr="0031130A">
        <w:rPr>
          <w:rFonts w:ascii="Arial" w:eastAsia="SimSun" w:hAnsi="Arial" w:cs="Arial"/>
          <w:u w:val="single"/>
          <w:lang w:val="en-US" w:eastAsia="zh-CN"/>
        </w:rPr>
        <w:t xml:space="preserve">Details of Procedure </w:t>
      </w:r>
    </w:p>
    <w:p w14:paraId="55080B7E" w14:textId="77777777" w:rsidR="00833F51" w:rsidRDefault="00833F51" w:rsidP="00833F51">
      <w:pPr>
        <w:spacing w:after="0"/>
        <w:jc w:val="both"/>
        <w:rPr>
          <w:rFonts w:ascii="Arial" w:eastAsia="SimSun" w:hAnsi="Arial" w:cs="Arial"/>
          <w:b/>
          <w:bCs/>
          <w:lang w:val="en-US" w:eastAsia="zh-CN"/>
        </w:rPr>
      </w:pPr>
    </w:p>
    <w:p w14:paraId="68C15538" w14:textId="77777777" w:rsidR="00CD6C64" w:rsidRDefault="00CD6C64" w:rsidP="00CD6C64">
      <w:pPr>
        <w:spacing w:after="0"/>
        <w:jc w:val="both"/>
        <w:rPr>
          <w:rFonts w:ascii="Arial" w:eastAsia="SimSun" w:hAnsi="Arial" w:cs="Arial"/>
          <w:b/>
          <w:bCs/>
          <w:lang w:val="en-US" w:eastAsia="zh-CN"/>
        </w:rPr>
      </w:pPr>
      <w:r>
        <w:rPr>
          <w:rFonts w:ascii="Arial" w:eastAsia="SimSun" w:hAnsi="Arial" w:cs="Arial"/>
          <w:b/>
          <w:bCs/>
          <w:lang w:val="en-US" w:eastAsia="zh-CN"/>
        </w:rPr>
        <w:t>Proposal 1: The steps of the enhanced EDT are as follows:</w:t>
      </w:r>
    </w:p>
    <w:p w14:paraId="5BEF23E7" w14:textId="77777777" w:rsidR="00CD6C64" w:rsidRDefault="00CD6C64" w:rsidP="00CD6C64">
      <w:pPr>
        <w:numPr>
          <w:ilvl w:val="0"/>
          <w:numId w:val="32"/>
        </w:numPr>
        <w:spacing w:after="0"/>
        <w:jc w:val="both"/>
        <w:rPr>
          <w:rFonts w:ascii="Arial" w:hAnsi="Arial" w:cs="Arial"/>
          <w:b/>
          <w:bCs/>
          <w:lang w:eastAsia="en-US"/>
        </w:rPr>
      </w:pPr>
      <w:r>
        <w:rPr>
          <w:rFonts w:ascii="Arial" w:hAnsi="Arial" w:cs="Arial"/>
          <w:b/>
          <w:bCs/>
          <w:lang w:eastAsia="en-US"/>
        </w:rPr>
        <w:t>Step 1: Acquire SIB31 and GNSS position.</w:t>
      </w:r>
    </w:p>
    <w:p w14:paraId="0041379A" w14:textId="77777777" w:rsidR="00CD6C64" w:rsidRDefault="00CD6C64" w:rsidP="00CD6C64">
      <w:pPr>
        <w:numPr>
          <w:ilvl w:val="0"/>
          <w:numId w:val="32"/>
        </w:numPr>
        <w:spacing w:after="0"/>
        <w:jc w:val="both"/>
        <w:rPr>
          <w:rFonts w:ascii="Arial" w:hAnsi="Arial" w:cs="Arial"/>
          <w:b/>
          <w:bCs/>
          <w:lang w:eastAsia="en-US"/>
        </w:rPr>
      </w:pPr>
      <w:r>
        <w:rPr>
          <w:rFonts w:ascii="Arial" w:hAnsi="Arial" w:cs="Arial"/>
          <w:b/>
          <w:bCs/>
          <w:lang w:eastAsia="en-US"/>
        </w:rPr>
        <w:t>Step 2: A contention based Msg3.</w:t>
      </w:r>
    </w:p>
    <w:p w14:paraId="60FECAE3" w14:textId="77777777" w:rsidR="00CD6C64" w:rsidRDefault="00CD6C64" w:rsidP="00CD6C64">
      <w:pPr>
        <w:numPr>
          <w:ilvl w:val="0"/>
          <w:numId w:val="32"/>
        </w:numPr>
        <w:spacing w:after="0"/>
        <w:jc w:val="both"/>
        <w:rPr>
          <w:rFonts w:ascii="Arial" w:hAnsi="Arial" w:cs="Arial"/>
          <w:b/>
          <w:bCs/>
          <w:lang w:eastAsia="en-US"/>
        </w:rPr>
      </w:pPr>
      <w:r>
        <w:rPr>
          <w:rFonts w:ascii="Arial" w:hAnsi="Arial" w:cs="Arial"/>
          <w:b/>
          <w:bCs/>
          <w:lang w:eastAsia="en-US"/>
        </w:rPr>
        <w:t xml:space="preserve">Step 3: A </w:t>
      </w:r>
      <w:r>
        <w:rPr>
          <w:rFonts w:ascii="Arial" w:hAnsi="Arial" w:cs="Arial"/>
          <w:b/>
          <w:bCs/>
          <w:lang w:val="en-US" w:eastAsia="en-US"/>
        </w:rPr>
        <w:t xml:space="preserve">Msg4 contains </w:t>
      </w:r>
      <w:r>
        <w:rPr>
          <w:rFonts w:ascii="Arial" w:hAnsi="Arial" w:cs="Arial"/>
          <w:b/>
          <w:bCs/>
          <w:lang w:eastAsia="en-US"/>
        </w:rPr>
        <w:t>contention resolution (+ DL response message) (+ DL user data).</w:t>
      </w:r>
    </w:p>
    <w:p w14:paraId="3CFD9F7F" w14:textId="77777777" w:rsidR="00CD6C64" w:rsidRDefault="00CD6C64" w:rsidP="00833F51">
      <w:pPr>
        <w:spacing w:after="0"/>
        <w:jc w:val="both"/>
        <w:rPr>
          <w:rFonts w:ascii="Arial" w:eastAsia="SimSun" w:hAnsi="Arial" w:cs="Arial"/>
          <w:b/>
          <w:bCs/>
          <w:lang w:eastAsia="zh-CN"/>
        </w:rPr>
      </w:pPr>
    </w:p>
    <w:p w14:paraId="4ADC1599" w14:textId="77777777" w:rsidR="00A322CF" w:rsidRDefault="00A322CF" w:rsidP="00A322CF">
      <w:pPr>
        <w:spacing w:after="0"/>
        <w:jc w:val="both"/>
        <w:rPr>
          <w:rFonts w:ascii="Arial" w:hAnsi="Arial" w:cs="Arial"/>
          <w:b/>
          <w:bCs/>
          <w:lang w:eastAsia="en-US"/>
        </w:rPr>
      </w:pPr>
      <w:r>
        <w:rPr>
          <w:rFonts w:ascii="Arial" w:eastAsia="SimSun" w:hAnsi="Arial" w:cs="Arial"/>
          <w:b/>
          <w:bCs/>
          <w:lang w:eastAsia="zh-CN"/>
        </w:rPr>
        <w:t>Proposal 2: E</w:t>
      </w:r>
      <w:r>
        <w:rPr>
          <w:rFonts w:ascii="Arial" w:hAnsi="Arial" w:cs="Arial"/>
          <w:b/>
          <w:bCs/>
          <w:lang w:eastAsia="en-US"/>
        </w:rPr>
        <w:t xml:space="preserve">nhanced EDT can fallback to legacy </w:t>
      </w:r>
      <w:r>
        <w:rPr>
          <w:rFonts w:ascii="Arial" w:hAnsi="Arial" w:cs="Arial"/>
          <w:b/>
          <w:bCs/>
          <w:lang w:val="en-US" w:eastAsia="en-US"/>
        </w:rPr>
        <w:t xml:space="preserve">RRC </w:t>
      </w:r>
      <w:r>
        <w:rPr>
          <w:rFonts w:ascii="Arial" w:hAnsi="Arial" w:cs="Arial"/>
          <w:b/>
          <w:bCs/>
          <w:lang w:eastAsia="en-US"/>
        </w:rPr>
        <w:t>connection establishment.</w:t>
      </w:r>
    </w:p>
    <w:p w14:paraId="7CA1A26F" w14:textId="77777777" w:rsidR="00CD6C64" w:rsidRDefault="00CD6C64" w:rsidP="00833F51">
      <w:pPr>
        <w:spacing w:after="0"/>
        <w:jc w:val="both"/>
        <w:rPr>
          <w:rFonts w:ascii="Arial" w:eastAsia="SimSun" w:hAnsi="Arial" w:cs="Arial"/>
          <w:b/>
          <w:bCs/>
          <w:lang w:eastAsia="zh-CN"/>
        </w:rPr>
      </w:pPr>
    </w:p>
    <w:p w14:paraId="36459AC5" w14:textId="4C87D569" w:rsidR="00A322CF" w:rsidRPr="0031130A" w:rsidRDefault="0031130A" w:rsidP="00833F51">
      <w:pPr>
        <w:spacing w:after="0"/>
        <w:jc w:val="both"/>
        <w:rPr>
          <w:rFonts w:ascii="Arial" w:eastAsia="SimSun" w:hAnsi="Arial" w:cs="Arial"/>
          <w:u w:val="single"/>
          <w:lang w:eastAsia="zh-CN"/>
        </w:rPr>
      </w:pPr>
      <w:bookmarkStart w:id="19" w:name="OLE_LINK29"/>
      <w:r w:rsidRPr="0031130A">
        <w:rPr>
          <w:rFonts w:ascii="Arial" w:eastAsia="SimSun" w:hAnsi="Arial" w:cs="Arial"/>
          <w:u w:val="single"/>
          <w:lang w:eastAsia="zh-CN"/>
        </w:rPr>
        <w:t>Details of Msg3</w:t>
      </w:r>
    </w:p>
    <w:bookmarkEnd w:id="19"/>
    <w:p w14:paraId="7114388C" w14:textId="77777777" w:rsidR="0031130A" w:rsidRPr="00CD6C64" w:rsidRDefault="0031130A" w:rsidP="00833F51">
      <w:pPr>
        <w:spacing w:after="0"/>
        <w:jc w:val="both"/>
        <w:rPr>
          <w:rFonts w:ascii="Arial" w:eastAsia="SimSun" w:hAnsi="Arial" w:cs="Arial"/>
          <w:b/>
          <w:bCs/>
          <w:lang w:eastAsia="zh-CN"/>
        </w:rPr>
      </w:pPr>
    </w:p>
    <w:p w14:paraId="1CD8A0A3" w14:textId="77777777" w:rsidR="0031130A" w:rsidRDefault="0031130A" w:rsidP="0031130A">
      <w:pPr>
        <w:spacing w:after="0"/>
        <w:rPr>
          <w:rFonts w:ascii="Arial" w:hAnsi="Arial" w:cs="Arial"/>
          <w:b/>
        </w:rPr>
      </w:pPr>
      <w:r>
        <w:rPr>
          <w:rFonts w:ascii="Arial" w:hAnsi="Arial" w:cs="Arial"/>
          <w:b/>
        </w:rPr>
        <w:t>Proposal 3: RAN2 to discuss the Msg3 PUSCH resource for enhanced EDT is provided via system information or RRC dedicated signalling.</w:t>
      </w:r>
    </w:p>
    <w:p w14:paraId="547492D0" w14:textId="4AE3B6C3" w:rsidR="0031130A" w:rsidRDefault="0031130A" w:rsidP="0031130A">
      <w:pPr>
        <w:spacing w:after="0"/>
        <w:rPr>
          <w:rFonts w:ascii="Arial" w:hAnsi="Arial" w:cs="Arial"/>
          <w:b/>
        </w:rPr>
      </w:pPr>
    </w:p>
    <w:p w14:paraId="1731237C" w14:textId="77777777" w:rsidR="0031130A" w:rsidRDefault="0031130A" w:rsidP="0031130A">
      <w:pPr>
        <w:spacing w:after="0"/>
        <w:rPr>
          <w:rFonts w:ascii="Arial" w:hAnsi="Arial" w:cs="Arial"/>
          <w:b/>
        </w:rPr>
      </w:pPr>
      <w:r>
        <w:rPr>
          <w:rFonts w:ascii="Arial" w:hAnsi="Arial" w:cs="Arial"/>
          <w:b/>
        </w:rPr>
        <w:t>Proposal 4: RAN2 to discuss how to derive the TC-RNTI.</w:t>
      </w:r>
    </w:p>
    <w:p w14:paraId="17F3F6F5" w14:textId="77777777" w:rsidR="0031130A" w:rsidRDefault="0031130A" w:rsidP="0031130A">
      <w:pPr>
        <w:spacing w:after="0"/>
        <w:jc w:val="both"/>
        <w:rPr>
          <w:rFonts w:ascii="Arial" w:eastAsia="SimSun" w:hAnsi="Arial" w:cs="Arial"/>
          <w:b/>
          <w:bCs/>
          <w:lang w:eastAsia="zh-CN"/>
        </w:rPr>
      </w:pPr>
    </w:p>
    <w:p w14:paraId="0555C9AF" w14:textId="77777777" w:rsidR="0031130A" w:rsidRDefault="0031130A" w:rsidP="0031130A">
      <w:pPr>
        <w:spacing w:after="0"/>
        <w:jc w:val="both"/>
        <w:rPr>
          <w:rFonts w:ascii="Arial" w:eastAsia="SimSun" w:hAnsi="Arial" w:cs="Arial"/>
          <w:b/>
          <w:bCs/>
          <w:lang w:eastAsia="zh-CN"/>
        </w:rPr>
      </w:pPr>
      <w:r>
        <w:rPr>
          <w:rFonts w:ascii="Arial" w:eastAsia="SimSun" w:hAnsi="Arial" w:cs="Arial"/>
          <w:b/>
          <w:bCs/>
          <w:lang w:eastAsia="zh-CN"/>
        </w:rPr>
        <w:t xml:space="preserve">Proposal 5: For CP solution, legacy </w:t>
      </w:r>
      <w:proofErr w:type="spellStart"/>
      <w:r>
        <w:rPr>
          <w:rFonts w:ascii="Arial" w:eastAsia="SimSun" w:hAnsi="Arial" w:cs="Arial"/>
          <w:b/>
          <w:bCs/>
          <w:i/>
          <w:iCs/>
          <w:lang w:eastAsia="zh-CN"/>
        </w:rPr>
        <w:t>RRCEarlyDataRequest</w:t>
      </w:r>
      <w:proofErr w:type="spellEnd"/>
      <w:r>
        <w:rPr>
          <w:rFonts w:ascii="Arial" w:eastAsia="SimSun" w:hAnsi="Arial" w:cs="Arial"/>
          <w:b/>
          <w:bCs/>
          <w:i/>
          <w:iCs/>
          <w:lang w:eastAsia="zh-CN"/>
        </w:rPr>
        <w:t>(-NB)</w:t>
      </w:r>
      <w:r>
        <w:rPr>
          <w:rFonts w:ascii="Arial" w:eastAsia="SimSun" w:hAnsi="Arial" w:cs="Arial"/>
          <w:b/>
          <w:bCs/>
          <w:lang w:eastAsia="zh-CN"/>
        </w:rPr>
        <w:t xml:space="preserve"> can be used to perform enhanced EDT as Msg3.</w:t>
      </w:r>
    </w:p>
    <w:p w14:paraId="4726E649" w14:textId="77777777" w:rsidR="0031130A" w:rsidRDefault="0031130A" w:rsidP="0031130A">
      <w:pPr>
        <w:spacing w:after="0"/>
        <w:jc w:val="both"/>
        <w:rPr>
          <w:rFonts w:ascii="Arial" w:eastAsia="SimSun" w:hAnsi="Arial" w:cs="Arial"/>
          <w:b/>
          <w:bCs/>
          <w:lang w:eastAsia="zh-CN"/>
        </w:rPr>
      </w:pPr>
    </w:p>
    <w:p w14:paraId="3A5D62B3" w14:textId="77777777" w:rsidR="0031130A" w:rsidRDefault="0031130A" w:rsidP="0031130A">
      <w:pPr>
        <w:spacing w:after="0"/>
        <w:jc w:val="both"/>
        <w:rPr>
          <w:rFonts w:ascii="Arial" w:eastAsia="SimSun" w:hAnsi="Arial" w:cs="Arial"/>
          <w:b/>
          <w:bCs/>
          <w:lang w:val="en-US" w:eastAsia="zh-CN"/>
        </w:rPr>
      </w:pPr>
      <w:r>
        <w:rPr>
          <w:rFonts w:ascii="Arial" w:eastAsia="SimSun" w:hAnsi="Arial" w:cs="Arial"/>
          <w:b/>
          <w:bCs/>
          <w:lang w:eastAsia="zh-CN"/>
        </w:rPr>
        <w:t xml:space="preserve">Proposal 6: For </w:t>
      </w:r>
      <w:r>
        <w:rPr>
          <w:rFonts w:ascii="Arial" w:eastAsia="SimSun" w:hAnsi="Arial" w:cs="Arial"/>
          <w:b/>
          <w:bCs/>
          <w:lang w:val="en-US" w:eastAsia="zh-CN"/>
        </w:rPr>
        <w:t xml:space="preserve">UP solution, legacy </w:t>
      </w:r>
      <w:proofErr w:type="spellStart"/>
      <w:r>
        <w:rPr>
          <w:rFonts w:ascii="Arial" w:eastAsia="SimSun" w:hAnsi="Arial" w:cs="Arial"/>
          <w:b/>
          <w:bCs/>
          <w:i/>
          <w:iCs/>
          <w:lang w:val="en-US" w:eastAsia="zh-CN"/>
        </w:rPr>
        <w:t>RRCConnectionResumeRequest</w:t>
      </w:r>
      <w:proofErr w:type="spellEnd"/>
      <w:r>
        <w:rPr>
          <w:rFonts w:ascii="Arial" w:eastAsia="SimSun" w:hAnsi="Arial" w:cs="Arial"/>
          <w:b/>
          <w:bCs/>
          <w:i/>
          <w:iCs/>
          <w:lang w:val="en-US" w:eastAsia="zh-CN"/>
        </w:rPr>
        <w:t>(-NB)</w:t>
      </w:r>
      <w:r>
        <w:rPr>
          <w:rFonts w:ascii="Arial" w:eastAsia="SimSun" w:hAnsi="Arial" w:cs="Arial"/>
          <w:b/>
          <w:bCs/>
          <w:lang w:val="en-US" w:eastAsia="zh-CN"/>
        </w:rPr>
        <w:t xml:space="preserve"> can be used to perform enhanced EDT as Msg3.</w:t>
      </w:r>
    </w:p>
    <w:p w14:paraId="23537B9C" w14:textId="77777777" w:rsidR="00833F51" w:rsidRDefault="00833F51" w:rsidP="00833F51">
      <w:pPr>
        <w:spacing w:after="0"/>
        <w:jc w:val="both"/>
        <w:rPr>
          <w:rFonts w:ascii="Arial" w:eastAsia="SimSun" w:hAnsi="Arial" w:cs="Arial"/>
          <w:b/>
          <w:bCs/>
          <w:lang w:val="en-US" w:eastAsia="zh-CN"/>
        </w:rPr>
      </w:pPr>
    </w:p>
    <w:p w14:paraId="44804BFA" w14:textId="5EBBC540" w:rsidR="006E3471" w:rsidRPr="006E3471" w:rsidRDefault="006E3471" w:rsidP="00833F51">
      <w:pPr>
        <w:spacing w:after="0"/>
        <w:jc w:val="both"/>
        <w:rPr>
          <w:rFonts w:ascii="Arial" w:eastAsia="SimSun" w:hAnsi="Arial" w:cs="Arial"/>
          <w:u w:val="single"/>
          <w:lang w:eastAsia="zh-CN"/>
        </w:rPr>
      </w:pPr>
      <w:r>
        <w:rPr>
          <w:rFonts w:ascii="Arial" w:eastAsia="SimSun" w:hAnsi="Arial" w:cs="Arial"/>
          <w:u w:val="single"/>
          <w:lang w:eastAsia="zh-CN"/>
        </w:rPr>
        <w:t>Details of Msg</w:t>
      </w:r>
      <w:r>
        <w:rPr>
          <w:rFonts w:ascii="Arial" w:eastAsia="SimSun" w:hAnsi="Arial" w:cs="Arial"/>
          <w:u w:val="single"/>
          <w:lang w:eastAsia="zh-CN"/>
        </w:rPr>
        <w:t>4</w:t>
      </w:r>
    </w:p>
    <w:p w14:paraId="7A76E150" w14:textId="77777777" w:rsidR="00833F51" w:rsidRDefault="00833F51" w:rsidP="00833F51">
      <w:pPr>
        <w:spacing w:after="0"/>
        <w:jc w:val="both"/>
        <w:rPr>
          <w:rFonts w:ascii="Arial" w:eastAsia="SimSun" w:hAnsi="Arial" w:cs="Arial"/>
          <w:b/>
          <w:bCs/>
          <w:lang w:eastAsia="zh-CN"/>
        </w:rPr>
      </w:pPr>
    </w:p>
    <w:p w14:paraId="1877A76E" w14:textId="77777777" w:rsidR="00320AC5" w:rsidRDefault="00320AC5" w:rsidP="00320AC5">
      <w:pPr>
        <w:spacing w:after="0"/>
        <w:jc w:val="both"/>
        <w:rPr>
          <w:rFonts w:ascii="Arial" w:eastAsia="SimSun" w:hAnsi="Arial" w:cs="Arial"/>
          <w:b/>
          <w:bCs/>
          <w:lang w:val="en-US" w:eastAsia="zh-CN"/>
        </w:rPr>
      </w:pPr>
      <w:r>
        <w:rPr>
          <w:rFonts w:ascii="Arial" w:eastAsia="SimSun" w:hAnsi="Arial" w:cs="Arial"/>
          <w:b/>
          <w:bCs/>
          <w:lang w:val="en-US" w:eastAsia="zh-CN"/>
        </w:rPr>
        <w:t>Proposal 7: A contention resolution MAC CE must be included in the Msg4 for enhanced EDT procedure.</w:t>
      </w:r>
    </w:p>
    <w:p w14:paraId="51F62EA2" w14:textId="77777777" w:rsidR="00101157" w:rsidRPr="00101157" w:rsidRDefault="00101157" w:rsidP="00833F51">
      <w:pPr>
        <w:spacing w:after="0"/>
        <w:jc w:val="both"/>
        <w:rPr>
          <w:rFonts w:ascii="Arial" w:eastAsia="SimSun" w:hAnsi="Arial" w:cs="Arial"/>
          <w:b/>
          <w:bCs/>
          <w:lang w:val="en-US" w:eastAsia="zh-CN"/>
        </w:rPr>
      </w:pPr>
    </w:p>
    <w:p w14:paraId="248A0C70" w14:textId="77777777" w:rsidR="006E3471" w:rsidRDefault="006E3471" w:rsidP="006E3471">
      <w:pPr>
        <w:spacing w:after="0"/>
        <w:jc w:val="both"/>
        <w:rPr>
          <w:rFonts w:ascii="Arial" w:eastAsia="SimSun" w:hAnsi="Arial" w:cs="Arial"/>
          <w:b/>
          <w:bCs/>
          <w:lang w:val="en-US" w:eastAsia="zh-CN"/>
        </w:rPr>
      </w:pPr>
      <w:r>
        <w:rPr>
          <w:rFonts w:ascii="Arial" w:eastAsia="SimSun" w:hAnsi="Arial" w:cs="Arial"/>
          <w:b/>
          <w:bCs/>
          <w:lang w:val="en-US" w:eastAsia="zh-CN"/>
        </w:rPr>
        <w:t>Proposal 8: Using the L1 ACK as the Msg4 is not suitable.</w:t>
      </w:r>
    </w:p>
    <w:p w14:paraId="7058350A" w14:textId="77777777" w:rsidR="00833F51" w:rsidRDefault="00833F51" w:rsidP="00833F51">
      <w:pPr>
        <w:spacing w:after="0"/>
        <w:jc w:val="both"/>
        <w:rPr>
          <w:rFonts w:ascii="Arial" w:eastAsia="SimSun" w:hAnsi="Arial" w:cs="Arial"/>
          <w:b/>
          <w:bCs/>
          <w:lang w:val="en-US" w:eastAsia="zh-CN"/>
        </w:rPr>
      </w:pPr>
    </w:p>
    <w:p w14:paraId="21732F28" w14:textId="77777777" w:rsidR="00AD1AE7" w:rsidRDefault="00AD1AE7" w:rsidP="00AD1AE7">
      <w:pPr>
        <w:spacing w:after="0"/>
        <w:jc w:val="both"/>
        <w:rPr>
          <w:rFonts w:ascii="Arial" w:eastAsia="SimSun" w:hAnsi="Arial" w:cs="Arial"/>
          <w:b/>
          <w:bCs/>
          <w:lang w:val="en-US" w:eastAsia="zh-CN"/>
        </w:rPr>
      </w:pPr>
      <w:r>
        <w:rPr>
          <w:rFonts w:ascii="Arial" w:eastAsia="SimSun" w:hAnsi="Arial" w:cs="Arial"/>
          <w:b/>
          <w:bCs/>
          <w:lang w:val="en-US" w:eastAsia="zh-CN"/>
        </w:rPr>
        <w:t xml:space="preserve">Proposal 9: For CP solution, legacy </w:t>
      </w:r>
      <w:proofErr w:type="spellStart"/>
      <w:r>
        <w:rPr>
          <w:rFonts w:ascii="Arial" w:eastAsia="SimSun" w:hAnsi="Arial" w:cs="Arial"/>
          <w:b/>
          <w:bCs/>
          <w:i/>
          <w:iCs/>
          <w:lang w:val="en-US" w:eastAsia="zh-CN"/>
        </w:rPr>
        <w:t>RRCEarlyDataComplete</w:t>
      </w:r>
      <w:proofErr w:type="spellEnd"/>
      <w:r>
        <w:rPr>
          <w:rFonts w:ascii="Arial" w:eastAsia="SimSun" w:hAnsi="Arial" w:cs="Arial"/>
          <w:b/>
          <w:bCs/>
          <w:i/>
          <w:iCs/>
          <w:lang w:val="en-US" w:eastAsia="zh-CN"/>
        </w:rPr>
        <w:t>(-NB)</w:t>
      </w:r>
      <w:r>
        <w:rPr>
          <w:rFonts w:ascii="Arial" w:eastAsia="SimSun" w:hAnsi="Arial" w:cs="Arial"/>
          <w:b/>
          <w:bCs/>
          <w:lang w:val="en-US" w:eastAsia="zh-CN"/>
        </w:rPr>
        <w:t xml:space="preserve"> can be used to perform enhanced EDT as Msg4. For UP solution, legacy </w:t>
      </w:r>
      <w:proofErr w:type="spellStart"/>
      <w:r>
        <w:rPr>
          <w:rFonts w:ascii="Arial" w:eastAsia="SimSun" w:hAnsi="Arial" w:cs="Arial"/>
          <w:b/>
          <w:bCs/>
          <w:i/>
          <w:iCs/>
          <w:lang w:val="en-US" w:eastAsia="zh-CN"/>
        </w:rPr>
        <w:t>RRCConnectionRelease</w:t>
      </w:r>
      <w:proofErr w:type="spellEnd"/>
      <w:r>
        <w:rPr>
          <w:rFonts w:ascii="Arial" w:eastAsia="SimSun" w:hAnsi="Arial" w:cs="Arial"/>
          <w:b/>
          <w:bCs/>
          <w:i/>
          <w:iCs/>
          <w:lang w:val="en-US" w:eastAsia="zh-CN"/>
        </w:rPr>
        <w:t>(-NB)</w:t>
      </w:r>
      <w:r>
        <w:rPr>
          <w:rFonts w:ascii="Arial" w:eastAsia="SimSun" w:hAnsi="Arial" w:cs="Arial"/>
          <w:b/>
          <w:bCs/>
          <w:lang w:val="en-US" w:eastAsia="zh-CN"/>
        </w:rPr>
        <w:t xml:space="preserve"> can be used to perform enhanced EDT as Msg4. For EDT fallback to legacy RRC connection establishment, the legacy </w:t>
      </w:r>
      <w:proofErr w:type="spellStart"/>
      <w:r>
        <w:rPr>
          <w:rFonts w:ascii="Arial" w:eastAsia="SimSun" w:hAnsi="Arial" w:cs="Arial"/>
          <w:b/>
          <w:bCs/>
          <w:i/>
          <w:iCs/>
          <w:lang w:val="en-US" w:eastAsia="zh-CN"/>
        </w:rPr>
        <w:t>RRCConnectionSetup</w:t>
      </w:r>
      <w:proofErr w:type="spellEnd"/>
      <w:r>
        <w:rPr>
          <w:rFonts w:ascii="Arial" w:eastAsia="SimSun" w:hAnsi="Arial" w:cs="Arial"/>
          <w:b/>
          <w:bCs/>
          <w:i/>
          <w:iCs/>
          <w:lang w:val="en-US" w:eastAsia="zh-CN"/>
        </w:rPr>
        <w:t>(-NB)</w:t>
      </w:r>
      <w:r>
        <w:rPr>
          <w:rFonts w:ascii="Arial" w:eastAsia="SimSun" w:hAnsi="Arial" w:cs="Arial"/>
          <w:b/>
          <w:bCs/>
          <w:lang w:val="en-US" w:eastAsia="zh-CN"/>
        </w:rPr>
        <w:t xml:space="preserve"> can be used as Msg4.</w:t>
      </w:r>
    </w:p>
    <w:p w14:paraId="41F73EDE" w14:textId="77777777" w:rsidR="00AD1AE7" w:rsidRDefault="00AD1AE7" w:rsidP="00833F51">
      <w:pPr>
        <w:spacing w:after="0"/>
        <w:jc w:val="both"/>
        <w:rPr>
          <w:rFonts w:ascii="Arial" w:eastAsia="SimSun" w:hAnsi="Arial" w:cs="Arial"/>
          <w:b/>
          <w:bCs/>
          <w:lang w:val="en-US" w:eastAsia="zh-CN"/>
        </w:rPr>
      </w:pPr>
    </w:p>
    <w:p w14:paraId="1C6CB151" w14:textId="77777777" w:rsidR="00D42DAC" w:rsidRDefault="00D42DAC" w:rsidP="00D42DAC">
      <w:pPr>
        <w:spacing w:after="0"/>
        <w:jc w:val="both"/>
        <w:rPr>
          <w:rFonts w:ascii="Arial" w:hAnsi="Arial" w:cs="Arial"/>
          <w:b/>
        </w:rPr>
      </w:pPr>
      <w:r>
        <w:rPr>
          <w:rFonts w:ascii="Arial" w:hAnsi="Arial" w:cs="Arial"/>
          <w:b/>
        </w:rPr>
        <w:t>Proposal 10: Multiple Msg4s for different UEs can be included in one MAC PDU.</w:t>
      </w:r>
    </w:p>
    <w:p w14:paraId="7C78DB8C" w14:textId="77777777" w:rsidR="00D42DAC" w:rsidRDefault="00D42DAC" w:rsidP="00833F51">
      <w:pPr>
        <w:spacing w:after="0"/>
        <w:jc w:val="both"/>
        <w:rPr>
          <w:rFonts w:ascii="Arial" w:eastAsia="SimSun" w:hAnsi="Arial" w:cs="Arial"/>
          <w:b/>
          <w:bCs/>
          <w:lang w:eastAsia="zh-CN"/>
        </w:rPr>
      </w:pPr>
    </w:p>
    <w:p w14:paraId="48B01DD1" w14:textId="77777777" w:rsidR="00D42DAC" w:rsidRPr="00D42DAC" w:rsidRDefault="00D42DAC" w:rsidP="00D42DAC">
      <w:pPr>
        <w:spacing w:after="0"/>
        <w:jc w:val="both"/>
        <w:rPr>
          <w:rFonts w:ascii="Arial" w:hAnsi="Arial" w:cs="Arial"/>
          <w:u w:val="single"/>
          <w:lang w:eastAsia="en-US"/>
        </w:rPr>
      </w:pPr>
      <w:r w:rsidRPr="00D42DAC">
        <w:rPr>
          <w:rFonts w:ascii="Arial" w:hAnsi="Arial" w:cs="Arial"/>
          <w:u w:val="single"/>
          <w:lang w:eastAsia="en-US"/>
        </w:rPr>
        <w:t>CRDSA vs. OCC</w:t>
      </w:r>
    </w:p>
    <w:p w14:paraId="7151F3B1" w14:textId="77777777" w:rsidR="00D42DAC" w:rsidRDefault="00D42DAC" w:rsidP="00833F51">
      <w:pPr>
        <w:spacing w:after="0"/>
        <w:jc w:val="both"/>
        <w:rPr>
          <w:rFonts w:ascii="Arial" w:eastAsia="SimSun" w:hAnsi="Arial" w:cs="Arial"/>
          <w:b/>
          <w:bCs/>
          <w:lang w:eastAsia="zh-CN"/>
        </w:rPr>
      </w:pPr>
    </w:p>
    <w:p w14:paraId="22A9B5D9" w14:textId="77777777" w:rsidR="0083692D" w:rsidRDefault="0083692D" w:rsidP="0083692D">
      <w:pPr>
        <w:spacing w:after="0"/>
        <w:jc w:val="both"/>
        <w:rPr>
          <w:rFonts w:ascii="Arial" w:eastAsia="SimSun" w:hAnsi="Arial" w:cs="Arial"/>
          <w:b/>
          <w:bCs/>
          <w:lang w:eastAsia="zh-CN"/>
        </w:rPr>
      </w:pPr>
      <w:r>
        <w:rPr>
          <w:rFonts w:ascii="Arial" w:eastAsia="SimSun" w:hAnsi="Arial" w:cs="Arial"/>
          <w:b/>
          <w:bCs/>
          <w:lang w:eastAsia="zh-CN"/>
        </w:rPr>
        <w:t>Proposal 11: Support OCC in the enhanced EDT instead of CRDSA.</w:t>
      </w:r>
    </w:p>
    <w:p w14:paraId="5F2492F7" w14:textId="77777777" w:rsidR="006E3471" w:rsidRPr="006E3471" w:rsidRDefault="006E3471" w:rsidP="00833F51">
      <w:pPr>
        <w:spacing w:after="0"/>
        <w:jc w:val="both"/>
        <w:rPr>
          <w:rFonts w:ascii="Arial" w:eastAsia="SimSun" w:hAnsi="Arial" w:cs="Arial"/>
          <w:b/>
          <w:bCs/>
          <w:lang w:val="en-US" w:eastAsia="zh-CN"/>
        </w:rPr>
      </w:pPr>
    </w:p>
    <w:p w14:paraId="6DEF3939" w14:textId="551BD318" w:rsidR="008E173C" w:rsidRPr="000141F3" w:rsidRDefault="008E173C" w:rsidP="00D4005F">
      <w:pPr>
        <w:pStyle w:val="Heading1"/>
        <w:jc w:val="both"/>
        <w:rPr>
          <w:rFonts w:cs="Arial"/>
        </w:rPr>
      </w:pPr>
      <w:r w:rsidRPr="000141F3">
        <w:rPr>
          <w:rFonts w:cs="Arial"/>
        </w:rPr>
        <w:t>References</w:t>
      </w:r>
    </w:p>
    <w:bookmarkEnd w:id="18"/>
    <w:p w14:paraId="5F3FE008" w14:textId="011D3B86" w:rsidR="000621B5" w:rsidRDefault="000621B5" w:rsidP="000621B5">
      <w:pPr>
        <w:spacing w:after="60"/>
        <w:rPr>
          <w:rFonts w:ascii="Arial" w:hAnsi="Arial" w:cs="Arial"/>
          <w:lang w:eastAsia="ko-KR"/>
        </w:rPr>
      </w:pPr>
      <w:r>
        <w:rPr>
          <w:rFonts w:ascii="Arial" w:hAnsi="Arial" w:cs="Arial"/>
          <w:lang w:val="en-US" w:eastAsia="ko-KR"/>
        </w:rPr>
        <w:t>[</w:t>
      </w:r>
      <w:r>
        <w:rPr>
          <w:rFonts w:ascii="Arial" w:hAnsi="Arial" w:cs="Arial"/>
          <w:lang w:eastAsia="ko-KR"/>
        </w:rPr>
        <w:t xml:space="preserve">1] </w:t>
      </w:r>
      <w:r w:rsidR="00C10173" w:rsidRPr="00C10173">
        <w:rPr>
          <w:rFonts w:ascii="Arial" w:hAnsi="Arial" w:cs="Arial"/>
          <w:lang w:eastAsia="ko-KR"/>
        </w:rPr>
        <w:t>RP-241624</w:t>
      </w:r>
      <w:r>
        <w:rPr>
          <w:rFonts w:ascii="Arial" w:hAnsi="Arial" w:cs="Arial"/>
          <w:lang w:eastAsia="ko-KR"/>
        </w:rPr>
        <w:t>, “Revised WID on Non-Terrestrial Networks (NTN) for Internet of Things (IoT) Phase 3”, Rapporteur (MediaTek)</w:t>
      </w:r>
    </w:p>
    <w:p w14:paraId="48525BC8" w14:textId="77777777" w:rsidR="00AF3C91" w:rsidRPr="000141F3" w:rsidRDefault="00AF3C91" w:rsidP="000621B5">
      <w:pPr>
        <w:spacing w:after="60"/>
        <w:rPr>
          <w:rFonts w:ascii="Arial" w:eastAsia="新細明體" w:hAnsi="Arial" w:cs="Arial"/>
          <w:lang w:eastAsia="zh-TW"/>
        </w:rPr>
      </w:pPr>
    </w:p>
    <w:sectPr w:rsidR="00AF3C91" w:rsidRPr="000141F3" w:rsidSect="00C11FFC">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E876B" w14:textId="77777777" w:rsidR="0013192F" w:rsidRDefault="0013192F">
      <w:r>
        <w:separator/>
      </w:r>
    </w:p>
  </w:endnote>
  <w:endnote w:type="continuationSeparator" w:id="0">
    <w:p w14:paraId="470850FA" w14:textId="77777777" w:rsidR="0013192F" w:rsidRDefault="0013192F">
      <w:r>
        <w:continuationSeparator/>
      </w:r>
    </w:p>
  </w:endnote>
  <w:endnote w:type="continuationNotice" w:id="1">
    <w:p w14:paraId="0A60220A" w14:textId="77777777" w:rsidR="0013192F" w:rsidRDefault="001319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32ED3" w14:textId="77777777" w:rsidR="0013192F" w:rsidRDefault="0013192F">
      <w:r>
        <w:separator/>
      </w:r>
    </w:p>
  </w:footnote>
  <w:footnote w:type="continuationSeparator" w:id="0">
    <w:p w14:paraId="15195E11" w14:textId="77777777" w:rsidR="0013192F" w:rsidRDefault="0013192F">
      <w:r>
        <w:continuationSeparator/>
      </w:r>
    </w:p>
  </w:footnote>
  <w:footnote w:type="continuationNotice" w:id="1">
    <w:p w14:paraId="236E25E8" w14:textId="77777777" w:rsidR="0013192F" w:rsidRDefault="001319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3"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6852DAB"/>
    <w:multiLevelType w:val="hybridMultilevel"/>
    <w:tmpl w:val="73F4E234"/>
    <w:lvl w:ilvl="0" w:tplc="86C84C32">
      <w:start w:val="1"/>
      <w:numFmt w:val="bullet"/>
      <w:lvlText w:val="•"/>
      <w:lvlJc w:val="left"/>
      <w:pPr>
        <w:tabs>
          <w:tab w:val="num" w:pos="720"/>
        </w:tabs>
        <w:ind w:left="720" w:hanging="360"/>
      </w:pPr>
      <w:rPr>
        <w:rFonts w:ascii="Arial" w:hAnsi="Arial" w:hint="default"/>
      </w:rPr>
    </w:lvl>
    <w:lvl w:ilvl="1" w:tplc="AA564D9A" w:tentative="1">
      <w:start w:val="1"/>
      <w:numFmt w:val="bullet"/>
      <w:lvlText w:val="•"/>
      <w:lvlJc w:val="left"/>
      <w:pPr>
        <w:tabs>
          <w:tab w:val="num" w:pos="1440"/>
        </w:tabs>
        <w:ind w:left="1440" w:hanging="360"/>
      </w:pPr>
      <w:rPr>
        <w:rFonts w:ascii="Arial" w:hAnsi="Arial" w:hint="default"/>
      </w:rPr>
    </w:lvl>
    <w:lvl w:ilvl="2" w:tplc="9C9C9C44" w:tentative="1">
      <w:start w:val="1"/>
      <w:numFmt w:val="bullet"/>
      <w:lvlText w:val="•"/>
      <w:lvlJc w:val="left"/>
      <w:pPr>
        <w:tabs>
          <w:tab w:val="num" w:pos="2160"/>
        </w:tabs>
        <w:ind w:left="2160" w:hanging="360"/>
      </w:pPr>
      <w:rPr>
        <w:rFonts w:ascii="Arial" w:hAnsi="Arial" w:hint="default"/>
      </w:rPr>
    </w:lvl>
    <w:lvl w:ilvl="3" w:tplc="45C4019A" w:tentative="1">
      <w:start w:val="1"/>
      <w:numFmt w:val="bullet"/>
      <w:lvlText w:val="•"/>
      <w:lvlJc w:val="left"/>
      <w:pPr>
        <w:tabs>
          <w:tab w:val="num" w:pos="2880"/>
        </w:tabs>
        <w:ind w:left="2880" w:hanging="360"/>
      </w:pPr>
      <w:rPr>
        <w:rFonts w:ascii="Arial" w:hAnsi="Arial" w:hint="default"/>
      </w:rPr>
    </w:lvl>
    <w:lvl w:ilvl="4" w:tplc="CEAC44E6" w:tentative="1">
      <w:start w:val="1"/>
      <w:numFmt w:val="bullet"/>
      <w:lvlText w:val="•"/>
      <w:lvlJc w:val="left"/>
      <w:pPr>
        <w:tabs>
          <w:tab w:val="num" w:pos="3600"/>
        </w:tabs>
        <w:ind w:left="3600" w:hanging="360"/>
      </w:pPr>
      <w:rPr>
        <w:rFonts w:ascii="Arial" w:hAnsi="Arial" w:hint="default"/>
      </w:rPr>
    </w:lvl>
    <w:lvl w:ilvl="5" w:tplc="BB4272D4" w:tentative="1">
      <w:start w:val="1"/>
      <w:numFmt w:val="bullet"/>
      <w:lvlText w:val="•"/>
      <w:lvlJc w:val="left"/>
      <w:pPr>
        <w:tabs>
          <w:tab w:val="num" w:pos="4320"/>
        </w:tabs>
        <w:ind w:left="4320" w:hanging="360"/>
      </w:pPr>
      <w:rPr>
        <w:rFonts w:ascii="Arial" w:hAnsi="Arial" w:hint="default"/>
      </w:rPr>
    </w:lvl>
    <w:lvl w:ilvl="6" w:tplc="A2004D24" w:tentative="1">
      <w:start w:val="1"/>
      <w:numFmt w:val="bullet"/>
      <w:lvlText w:val="•"/>
      <w:lvlJc w:val="left"/>
      <w:pPr>
        <w:tabs>
          <w:tab w:val="num" w:pos="5040"/>
        </w:tabs>
        <w:ind w:left="5040" w:hanging="360"/>
      </w:pPr>
      <w:rPr>
        <w:rFonts w:ascii="Arial" w:hAnsi="Arial" w:hint="default"/>
      </w:rPr>
    </w:lvl>
    <w:lvl w:ilvl="7" w:tplc="ABD22DA2" w:tentative="1">
      <w:start w:val="1"/>
      <w:numFmt w:val="bullet"/>
      <w:lvlText w:val="•"/>
      <w:lvlJc w:val="left"/>
      <w:pPr>
        <w:tabs>
          <w:tab w:val="num" w:pos="5760"/>
        </w:tabs>
        <w:ind w:left="5760" w:hanging="360"/>
      </w:pPr>
      <w:rPr>
        <w:rFonts w:ascii="Arial" w:hAnsi="Arial" w:hint="default"/>
      </w:rPr>
    </w:lvl>
    <w:lvl w:ilvl="8" w:tplc="294464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F857029"/>
    <w:multiLevelType w:val="hybridMultilevel"/>
    <w:tmpl w:val="6AFA5FCC"/>
    <w:lvl w:ilvl="0" w:tplc="8DE04FFC">
      <w:start w:val="1"/>
      <w:numFmt w:val="bullet"/>
      <w:lvlText w:val="–"/>
      <w:lvlJc w:val="left"/>
      <w:pPr>
        <w:tabs>
          <w:tab w:val="num" w:pos="720"/>
        </w:tabs>
        <w:ind w:left="720" w:hanging="360"/>
      </w:pPr>
      <w:rPr>
        <w:rFonts w:ascii="Calibri Light" w:hAnsi="Calibri Light" w:hint="default"/>
      </w:rPr>
    </w:lvl>
    <w:lvl w:ilvl="1" w:tplc="0EF0659C">
      <w:start w:val="1"/>
      <w:numFmt w:val="bullet"/>
      <w:lvlText w:val="–"/>
      <w:lvlJc w:val="left"/>
      <w:pPr>
        <w:tabs>
          <w:tab w:val="num" w:pos="1440"/>
        </w:tabs>
        <w:ind w:left="1440" w:hanging="360"/>
      </w:pPr>
      <w:rPr>
        <w:rFonts w:ascii="Calibri Light" w:hAnsi="Calibri Light" w:hint="default"/>
      </w:rPr>
    </w:lvl>
    <w:lvl w:ilvl="2" w:tplc="A5427B44" w:tentative="1">
      <w:start w:val="1"/>
      <w:numFmt w:val="bullet"/>
      <w:lvlText w:val="–"/>
      <w:lvlJc w:val="left"/>
      <w:pPr>
        <w:tabs>
          <w:tab w:val="num" w:pos="2160"/>
        </w:tabs>
        <w:ind w:left="2160" w:hanging="360"/>
      </w:pPr>
      <w:rPr>
        <w:rFonts w:ascii="Calibri Light" w:hAnsi="Calibri Light" w:hint="default"/>
      </w:rPr>
    </w:lvl>
    <w:lvl w:ilvl="3" w:tplc="4BD24228" w:tentative="1">
      <w:start w:val="1"/>
      <w:numFmt w:val="bullet"/>
      <w:lvlText w:val="–"/>
      <w:lvlJc w:val="left"/>
      <w:pPr>
        <w:tabs>
          <w:tab w:val="num" w:pos="2880"/>
        </w:tabs>
        <w:ind w:left="2880" w:hanging="360"/>
      </w:pPr>
      <w:rPr>
        <w:rFonts w:ascii="Calibri Light" w:hAnsi="Calibri Light" w:hint="default"/>
      </w:rPr>
    </w:lvl>
    <w:lvl w:ilvl="4" w:tplc="6BF4ED68" w:tentative="1">
      <w:start w:val="1"/>
      <w:numFmt w:val="bullet"/>
      <w:lvlText w:val="–"/>
      <w:lvlJc w:val="left"/>
      <w:pPr>
        <w:tabs>
          <w:tab w:val="num" w:pos="3600"/>
        </w:tabs>
        <w:ind w:left="3600" w:hanging="360"/>
      </w:pPr>
      <w:rPr>
        <w:rFonts w:ascii="Calibri Light" w:hAnsi="Calibri Light" w:hint="default"/>
      </w:rPr>
    </w:lvl>
    <w:lvl w:ilvl="5" w:tplc="348C4FB4" w:tentative="1">
      <w:start w:val="1"/>
      <w:numFmt w:val="bullet"/>
      <w:lvlText w:val="–"/>
      <w:lvlJc w:val="left"/>
      <w:pPr>
        <w:tabs>
          <w:tab w:val="num" w:pos="4320"/>
        </w:tabs>
        <w:ind w:left="4320" w:hanging="360"/>
      </w:pPr>
      <w:rPr>
        <w:rFonts w:ascii="Calibri Light" w:hAnsi="Calibri Light" w:hint="default"/>
      </w:rPr>
    </w:lvl>
    <w:lvl w:ilvl="6" w:tplc="04765FDE" w:tentative="1">
      <w:start w:val="1"/>
      <w:numFmt w:val="bullet"/>
      <w:lvlText w:val="–"/>
      <w:lvlJc w:val="left"/>
      <w:pPr>
        <w:tabs>
          <w:tab w:val="num" w:pos="5040"/>
        </w:tabs>
        <w:ind w:left="5040" w:hanging="360"/>
      </w:pPr>
      <w:rPr>
        <w:rFonts w:ascii="Calibri Light" w:hAnsi="Calibri Light" w:hint="default"/>
      </w:rPr>
    </w:lvl>
    <w:lvl w:ilvl="7" w:tplc="20A82B50" w:tentative="1">
      <w:start w:val="1"/>
      <w:numFmt w:val="bullet"/>
      <w:lvlText w:val="–"/>
      <w:lvlJc w:val="left"/>
      <w:pPr>
        <w:tabs>
          <w:tab w:val="num" w:pos="5760"/>
        </w:tabs>
        <w:ind w:left="5760" w:hanging="360"/>
      </w:pPr>
      <w:rPr>
        <w:rFonts w:ascii="Calibri Light" w:hAnsi="Calibri Light" w:hint="default"/>
      </w:rPr>
    </w:lvl>
    <w:lvl w:ilvl="8" w:tplc="F2E6F448"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50C730AD"/>
    <w:multiLevelType w:val="hybridMultilevel"/>
    <w:tmpl w:val="3A74BDB8"/>
    <w:lvl w:ilvl="0" w:tplc="D6B22C02">
      <w:start w:val="1"/>
      <w:numFmt w:val="bullet"/>
      <w:lvlText w:val="–"/>
      <w:lvlJc w:val="left"/>
      <w:pPr>
        <w:tabs>
          <w:tab w:val="num" w:pos="720"/>
        </w:tabs>
        <w:ind w:left="720" w:hanging="360"/>
      </w:pPr>
      <w:rPr>
        <w:rFonts w:ascii="Calibri Light" w:hAnsi="Calibri Light" w:hint="default"/>
      </w:rPr>
    </w:lvl>
    <w:lvl w:ilvl="1" w:tplc="A8A0A25E">
      <w:start w:val="1"/>
      <w:numFmt w:val="bullet"/>
      <w:lvlText w:val="–"/>
      <w:lvlJc w:val="left"/>
      <w:pPr>
        <w:tabs>
          <w:tab w:val="num" w:pos="1440"/>
        </w:tabs>
        <w:ind w:left="1440" w:hanging="360"/>
      </w:pPr>
      <w:rPr>
        <w:rFonts w:ascii="Calibri Light" w:hAnsi="Calibri Light" w:hint="default"/>
      </w:rPr>
    </w:lvl>
    <w:lvl w:ilvl="2" w:tplc="7E7CD4B2" w:tentative="1">
      <w:start w:val="1"/>
      <w:numFmt w:val="bullet"/>
      <w:lvlText w:val="–"/>
      <w:lvlJc w:val="left"/>
      <w:pPr>
        <w:tabs>
          <w:tab w:val="num" w:pos="2160"/>
        </w:tabs>
        <w:ind w:left="2160" w:hanging="360"/>
      </w:pPr>
      <w:rPr>
        <w:rFonts w:ascii="Calibri Light" w:hAnsi="Calibri Light" w:hint="default"/>
      </w:rPr>
    </w:lvl>
    <w:lvl w:ilvl="3" w:tplc="562C3474" w:tentative="1">
      <w:start w:val="1"/>
      <w:numFmt w:val="bullet"/>
      <w:lvlText w:val="–"/>
      <w:lvlJc w:val="left"/>
      <w:pPr>
        <w:tabs>
          <w:tab w:val="num" w:pos="2880"/>
        </w:tabs>
        <w:ind w:left="2880" w:hanging="360"/>
      </w:pPr>
      <w:rPr>
        <w:rFonts w:ascii="Calibri Light" w:hAnsi="Calibri Light" w:hint="default"/>
      </w:rPr>
    </w:lvl>
    <w:lvl w:ilvl="4" w:tplc="A37A3308" w:tentative="1">
      <w:start w:val="1"/>
      <w:numFmt w:val="bullet"/>
      <w:lvlText w:val="–"/>
      <w:lvlJc w:val="left"/>
      <w:pPr>
        <w:tabs>
          <w:tab w:val="num" w:pos="3600"/>
        </w:tabs>
        <w:ind w:left="3600" w:hanging="360"/>
      </w:pPr>
      <w:rPr>
        <w:rFonts w:ascii="Calibri Light" w:hAnsi="Calibri Light" w:hint="default"/>
      </w:rPr>
    </w:lvl>
    <w:lvl w:ilvl="5" w:tplc="4386F2D0" w:tentative="1">
      <w:start w:val="1"/>
      <w:numFmt w:val="bullet"/>
      <w:lvlText w:val="–"/>
      <w:lvlJc w:val="left"/>
      <w:pPr>
        <w:tabs>
          <w:tab w:val="num" w:pos="4320"/>
        </w:tabs>
        <w:ind w:left="4320" w:hanging="360"/>
      </w:pPr>
      <w:rPr>
        <w:rFonts w:ascii="Calibri Light" w:hAnsi="Calibri Light" w:hint="default"/>
      </w:rPr>
    </w:lvl>
    <w:lvl w:ilvl="6" w:tplc="DD6CF618" w:tentative="1">
      <w:start w:val="1"/>
      <w:numFmt w:val="bullet"/>
      <w:lvlText w:val="–"/>
      <w:lvlJc w:val="left"/>
      <w:pPr>
        <w:tabs>
          <w:tab w:val="num" w:pos="5040"/>
        </w:tabs>
        <w:ind w:left="5040" w:hanging="360"/>
      </w:pPr>
      <w:rPr>
        <w:rFonts w:ascii="Calibri Light" w:hAnsi="Calibri Light" w:hint="default"/>
      </w:rPr>
    </w:lvl>
    <w:lvl w:ilvl="7" w:tplc="BB10F606" w:tentative="1">
      <w:start w:val="1"/>
      <w:numFmt w:val="bullet"/>
      <w:lvlText w:val="–"/>
      <w:lvlJc w:val="left"/>
      <w:pPr>
        <w:tabs>
          <w:tab w:val="num" w:pos="5760"/>
        </w:tabs>
        <w:ind w:left="5760" w:hanging="360"/>
      </w:pPr>
      <w:rPr>
        <w:rFonts w:ascii="Calibri Light" w:hAnsi="Calibri Light" w:hint="default"/>
      </w:rPr>
    </w:lvl>
    <w:lvl w:ilvl="8" w:tplc="01101A4A"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5"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DAA609C"/>
    <w:multiLevelType w:val="hybridMultilevel"/>
    <w:tmpl w:val="F79E22E4"/>
    <w:lvl w:ilvl="0" w:tplc="D2A45F80">
      <w:start w:val="1"/>
      <w:numFmt w:val="bullet"/>
      <w:lvlText w:val="•"/>
      <w:lvlJc w:val="left"/>
      <w:pPr>
        <w:tabs>
          <w:tab w:val="num" w:pos="720"/>
        </w:tabs>
        <w:ind w:left="720" w:hanging="360"/>
      </w:pPr>
      <w:rPr>
        <w:rFonts w:ascii="Arial" w:hAnsi="Arial" w:hint="default"/>
      </w:rPr>
    </w:lvl>
    <w:lvl w:ilvl="1" w:tplc="35320534" w:tentative="1">
      <w:start w:val="1"/>
      <w:numFmt w:val="bullet"/>
      <w:lvlText w:val="•"/>
      <w:lvlJc w:val="left"/>
      <w:pPr>
        <w:tabs>
          <w:tab w:val="num" w:pos="1440"/>
        </w:tabs>
        <w:ind w:left="1440" w:hanging="360"/>
      </w:pPr>
      <w:rPr>
        <w:rFonts w:ascii="Arial" w:hAnsi="Arial" w:hint="default"/>
      </w:rPr>
    </w:lvl>
    <w:lvl w:ilvl="2" w:tplc="187A794C" w:tentative="1">
      <w:start w:val="1"/>
      <w:numFmt w:val="bullet"/>
      <w:lvlText w:val="•"/>
      <w:lvlJc w:val="left"/>
      <w:pPr>
        <w:tabs>
          <w:tab w:val="num" w:pos="2160"/>
        </w:tabs>
        <w:ind w:left="2160" w:hanging="360"/>
      </w:pPr>
      <w:rPr>
        <w:rFonts w:ascii="Arial" w:hAnsi="Arial" w:hint="default"/>
      </w:rPr>
    </w:lvl>
    <w:lvl w:ilvl="3" w:tplc="E9202ECE" w:tentative="1">
      <w:start w:val="1"/>
      <w:numFmt w:val="bullet"/>
      <w:lvlText w:val="•"/>
      <w:lvlJc w:val="left"/>
      <w:pPr>
        <w:tabs>
          <w:tab w:val="num" w:pos="2880"/>
        </w:tabs>
        <w:ind w:left="2880" w:hanging="360"/>
      </w:pPr>
      <w:rPr>
        <w:rFonts w:ascii="Arial" w:hAnsi="Arial" w:hint="default"/>
      </w:rPr>
    </w:lvl>
    <w:lvl w:ilvl="4" w:tplc="FAC272DE" w:tentative="1">
      <w:start w:val="1"/>
      <w:numFmt w:val="bullet"/>
      <w:lvlText w:val="•"/>
      <w:lvlJc w:val="left"/>
      <w:pPr>
        <w:tabs>
          <w:tab w:val="num" w:pos="3600"/>
        </w:tabs>
        <w:ind w:left="3600" w:hanging="360"/>
      </w:pPr>
      <w:rPr>
        <w:rFonts w:ascii="Arial" w:hAnsi="Arial" w:hint="default"/>
      </w:rPr>
    </w:lvl>
    <w:lvl w:ilvl="5" w:tplc="4932866C" w:tentative="1">
      <w:start w:val="1"/>
      <w:numFmt w:val="bullet"/>
      <w:lvlText w:val="•"/>
      <w:lvlJc w:val="left"/>
      <w:pPr>
        <w:tabs>
          <w:tab w:val="num" w:pos="4320"/>
        </w:tabs>
        <w:ind w:left="4320" w:hanging="360"/>
      </w:pPr>
      <w:rPr>
        <w:rFonts w:ascii="Arial" w:hAnsi="Arial" w:hint="default"/>
      </w:rPr>
    </w:lvl>
    <w:lvl w:ilvl="6" w:tplc="4D484652" w:tentative="1">
      <w:start w:val="1"/>
      <w:numFmt w:val="bullet"/>
      <w:lvlText w:val="•"/>
      <w:lvlJc w:val="left"/>
      <w:pPr>
        <w:tabs>
          <w:tab w:val="num" w:pos="5040"/>
        </w:tabs>
        <w:ind w:left="5040" w:hanging="360"/>
      </w:pPr>
      <w:rPr>
        <w:rFonts w:ascii="Arial" w:hAnsi="Arial" w:hint="default"/>
      </w:rPr>
    </w:lvl>
    <w:lvl w:ilvl="7" w:tplc="349E21F2" w:tentative="1">
      <w:start w:val="1"/>
      <w:numFmt w:val="bullet"/>
      <w:lvlText w:val="•"/>
      <w:lvlJc w:val="left"/>
      <w:pPr>
        <w:tabs>
          <w:tab w:val="num" w:pos="5760"/>
        </w:tabs>
        <w:ind w:left="5760" w:hanging="360"/>
      </w:pPr>
      <w:rPr>
        <w:rFonts w:ascii="Arial" w:hAnsi="Arial" w:hint="default"/>
      </w:rPr>
    </w:lvl>
    <w:lvl w:ilvl="8" w:tplc="A85077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D57AB9"/>
    <w:multiLevelType w:val="hybridMultilevel"/>
    <w:tmpl w:val="D7903FE8"/>
    <w:lvl w:ilvl="0" w:tplc="F560030C">
      <w:start w:val="1"/>
      <w:numFmt w:val="decimal"/>
      <w:lvlText w:val="%1."/>
      <w:lvlJc w:val="left"/>
      <w:pPr>
        <w:tabs>
          <w:tab w:val="num" w:pos="720"/>
        </w:tabs>
        <w:ind w:left="720" w:hanging="360"/>
      </w:pPr>
    </w:lvl>
    <w:lvl w:ilvl="1" w:tplc="508214E0" w:tentative="1">
      <w:start w:val="1"/>
      <w:numFmt w:val="decimal"/>
      <w:lvlText w:val="%2."/>
      <w:lvlJc w:val="left"/>
      <w:pPr>
        <w:tabs>
          <w:tab w:val="num" w:pos="1440"/>
        </w:tabs>
        <w:ind w:left="1440" w:hanging="360"/>
      </w:pPr>
    </w:lvl>
    <w:lvl w:ilvl="2" w:tplc="4E4048B0" w:tentative="1">
      <w:start w:val="1"/>
      <w:numFmt w:val="decimal"/>
      <w:lvlText w:val="%3."/>
      <w:lvlJc w:val="left"/>
      <w:pPr>
        <w:tabs>
          <w:tab w:val="num" w:pos="2160"/>
        </w:tabs>
        <w:ind w:left="2160" w:hanging="360"/>
      </w:pPr>
    </w:lvl>
    <w:lvl w:ilvl="3" w:tplc="1E32DBE6" w:tentative="1">
      <w:start w:val="1"/>
      <w:numFmt w:val="decimal"/>
      <w:lvlText w:val="%4."/>
      <w:lvlJc w:val="left"/>
      <w:pPr>
        <w:tabs>
          <w:tab w:val="num" w:pos="2880"/>
        </w:tabs>
        <w:ind w:left="2880" w:hanging="360"/>
      </w:pPr>
    </w:lvl>
    <w:lvl w:ilvl="4" w:tplc="A7F03C0A" w:tentative="1">
      <w:start w:val="1"/>
      <w:numFmt w:val="decimal"/>
      <w:lvlText w:val="%5."/>
      <w:lvlJc w:val="left"/>
      <w:pPr>
        <w:tabs>
          <w:tab w:val="num" w:pos="3600"/>
        </w:tabs>
        <w:ind w:left="3600" w:hanging="360"/>
      </w:pPr>
    </w:lvl>
    <w:lvl w:ilvl="5" w:tplc="D35E415E" w:tentative="1">
      <w:start w:val="1"/>
      <w:numFmt w:val="decimal"/>
      <w:lvlText w:val="%6."/>
      <w:lvlJc w:val="left"/>
      <w:pPr>
        <w:tabs>
          <w:tab w:val="num" w:pos="4320"/>
        </w:tabs>
        <w:ind w:left="4320" w:hanging="360"/>
      </w:pPr>
    </w:lvl>
    <w:lvl w:ilvl="6" w:tplc="00B0B188" w:tentative="1">
      <w:start w:val="1"/>
      <w:numFmt w:val="decimal"/>
      <w:lvlText w:val="%7."/>
      <w:lvlJc w:val="left"/>
      <w:pPr>
        <w:tabs>
          <w:tab w:val="num" w:pos="5040"/>
        </w:tabs>
        <w:ind w:left="5040" w:hanging="360"/>
      </w:pPr>
    </w:lvl>
    <w:lvl w:ilvl="7" w:tplc="3B745DE2" w:tentative="1">
      <w:start w:val="1"/>
      <w:numFmt w:val="decimal"/>
      <w:lvlText w:val="%8."/>
      <w:lvlJc w:val="left"/>
      <w:pPr>
        <w:tabs>
          <w:tab w:val="num" w:pos="5760"/>
        </w:tabs>
        <w:ind w:left="5760" w:hanging="360"/>
      </w:pPr>
    </w:lvl>
    <w:lvl w:ilvl="8" w:tplc="2964464C" w:tentative="1">
      <w:start w:val="1"/>
      <w:numFmt w:val="decimal"/>
      <w:lvlText w:val="%9."/>
      <w:lvlJc w:val="left"/>
      <w:pPr>
        <w:tabs>
          <w:tab w:val="num" w:pos="6480"/>
        </w:tabs>
        <w:ind w:left="6480" w:hanging="360"/>
      </w:pPr>
    </w:lvl>
  </w:abstractNum>
  <w:abstractNum w:abstractNumId="23"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5365585">
    <w:abstractNumId w:val="15"/>
  </w:num>
  <w:num w:numId="2" w16cid:durableId="1927497324">
    <w:abstractNumId w:val="12"/>
  </w:num>
  <w:num w:numId="3" w16cid:durableId="1533493282">
    <w:abstractNumId w:val="5"/>
  </w:num>
  <w:num w:numId="4" w16cid:durableId="598686884">
    <w:abstractNumId w:val="23"/>
  </w:num>
  <w:num w:numId="5" w16cid:durableId="363409581">
    <w:abstractNumId w:val="16"/>
  </w:num>
  <w:num w:numId="6" w16cid:durableId="1830902012">
    <w:abstractNumId w:val="13"/>
  </w:num>
  <w:num w:numId="7" w16cid:durableId="1579093480">
    <w:abstractNumId w:val="4"/>
  </w:num>
  <w:num w:numId="8" w16cid:durableId="15435947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15"/>
  </w:num>
  <w:num w:numId="10" w16cid:durableId="1680230756">
    <w:abstractNumId w:val="15"/>
  </w:num>
  <w:num w:numId="11" w16cid:durableId="1597709860">
    <w:abstractNumId w:val="15"/>
  </w:num>
  <w:num w:numId="12" w16cid:durableId="2089301454">
    <w:abstractNumId w:val="15"/>
  </w:num>
  <w:num w:numId="13" w16cid:durableId="2143695296">
    <w:abstractNumId w:val="0"/>
  </w:num>
  <w:num w:numId="14" w16cid:durableId="1967734765">
    <w:abstractNumId w:val="19"/>
  </w:num>
  <w:num w:numId="15" w16cid:durableId="1677345340">
    <w:abstractNumId w:val="6"/>
  </w:num>
  <w:num w:numId="16" w16cid:durableId="1231388242">
    <w:abstractNumId w:val="14"/>
  </w:num>
  <w:num w:numId="17" w16cid:durableId="1833596593">
    <w:abstractNumId w:val="21"/>
  </w:num>
  <w:num w:numId="18" w16cid:durableId="1185360059">
    <w:abstractNumId w:val="3"/>
  </w:num>
  <w:num w:numId="19" w16cid:durableId="524709119">
    <w:abstractNumId w:val="0"/>
  </w:num>
  <w:num w:numId="20" w16cid:durableId="2127390062">
    <w:abstractNumId w:val="20"/>
  </w:num>
  <w:num w:numId="21" w16cid:durableId="163857901">
    <w:abstractNumId w:val="8"/>
  </w:num>
  <w:num w:numId="22" w16cid:durableId="2061518551">
    <w:abstractNumId w:val="18"/>
  </w:num>
  <w:num w:numId="23" w16cid:durableId="96756010">
    <w:abstractNumId w:val="1"/>
  </w:num>
  <w:num w:numId="24" w16cid:durableId="11883709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15"/>
  </w:num>
  <w:num w:numId="26" w16cid:durableId="1930775918">
    <w:abstractNumId w:val="11"/>
  </w:num>
  <w:num w:numId="27" w16cid:durableId="701978395">
    <w:abstractNumId w:val="10"/>
  </w:num>
  <w:num w:numId="28" w16cid:durableId="662049110">
    <w:abstractNumId w:val="9"/>
  </w:num>
  <w:num w:numId="29" w16cid:durableId="1275820582">
    <w:abstractNumId w:val="17"/>
  </w:num>
  <w:num w:numId="30" w16cid:durableId="1618684507">
    <w:abstractNumId w:val="7"/>
  </w:num>
  <w:num w:numId="31" w16cid:durableId="2042511363">
    <w:abstractNumId w:val="22"/>
  </w:num>
  <w:num w:numId="32" w16cid:durableId="459418768">
    <w:abstractNumId w:val="17"/>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5CAB"/>
    <w:rsid w:val="00006C73"/>
    <w:rsid w:val="000073D9"/>
    <w:rsid w:val="00007761"/>
    <w:rsid w:val="000078AA"/>
    <w:rsid w:val="00007CAB"/>
    <w:rsid w:val="000100C1"/>
    <w:rsid w:val="0001163B"/>
    <w:rsid w:val="00011C8D"/>
    <w:rsid w:val="00013CDB"/>
    <w:rsid w:val="000141F3"/>
    <w:rsid w:val="00014BC5"/>
    <w:rsid w:val="000153CC"/>
    <w:rsid w:val="00015950"/>
    <w:rsid w:val="000162E9"/>
    <w:rsid w:val="00016557"/>
    <w:rsid w:val="000167AB"/>
    <w:rsid w:val="00022927"/>
    <w:rsid w:val="00023C40"/>
    <w:rsid w:val="00025377"/>
    <w:rsid w:val="00025423"/>
    <w:rsid w:val="0002599D"/>
    <w:rsid w:val="00026BFC"/>
    <w:rsid w:val="00027055"/>
    <w:rsid w:val="00027DC5"/>
    <w:rsid w:val="000302F2"/>
    <w:rsid w:val="000322BE"/>
    <w:rsid w:val="00032642"/>
    <w:rsid w:val="00032F70"/>
    <w:rsid w:val="00033397"/>
    <w:rsid w:val="00035DF0"/>
    <w:rsid w:val="000361BA"/>
    <w:rsid w:val="000375A6"/>
    <w:rsid w:val="00037B8F"/>
    <w:rsid w:val="00040095"/>
    <w:rsid w:val="000403D7"/>
    <w:rsid w:val="00040932"/>
    <w:rsid w:val="0004169F"/>
    <w:rsid w:val="00042C77"/>
    <w:rsid w:val="0004357F"/>
    <w:rsid w:val="00044431"/>
    <w:rsid w:val="0004585B"/>
    <w:rsid w:val="00045C90"/>
    <w:rsid w:val="00046FAB"/>
    <w:rsid w:val="00051A55"/>
    <w:rsid w:val="00051D35"/>
    <w:rsid w:val="00053CA9"/>
    <w:rsid w:val="0005588D"/>
    <w:rsid w:val="00055CD4"/>
    <w:rsid w:val="00055CEC"/>
    <w:rsid w:val="0005647B"/>
    <w:rsid w:val="000576EE"/>
    <w:rsid w:val="00057F22"/>
    <w:rsid w:val="000621B5"/>
    <w:rsid w:val="000627CA"/>
    <w:rsid w:val="00065268"/>
    <w:rsid w:val="00066DB6"/>
    <w:rsid w:val="00070BD9"/>
    <w:rsid w:val="00071C4F"/>
    <w:rsid w:val="00072646"/>
    <w:rsid w:val="00073C9C"/>
    <w:rsid w:val="0007792A"/>
    <w:rsid w:val="00080512"/>
    <w:rsid w:val="00080F5C"/>
    <w:rsid w:val="00081240"/>
    <w:rsid w:val="0008378E"/>
    <w:rsid w:val="000902D4"/>
    <w:rsid w:val="00090468"/>
    <w:rsid w:val="00090CD4"/>
    <w:rsid w:val="000914AC"/>
    <w:rsid w:val="0009221C"/>
    <w:rsid w:val="00094568"/>
    <w:rsid w:val="00094C6B"/>
    <w:rsid w:val="000A014D"/>
    <w:rsid w:val="000A21ED"/>
    <w:rsid w:val="000A4A5F"/>
    <w:rsid w:val="000A4C20"/>
    <w:rsid w:val="000A60C3"/>
    <w:rsid w:val="000B0115"/>
    <w:rsid w:val="000B01BB"/>
    <w:rsid w:val="000B02F8"/>
    <w:rsid w:val="000B0BF3"/>
    <w:rsid w:val="000B0EF0"/>
    <w:rsid w:val="000B1752"/>
    <w:rsid w:val="000B1FF2"/>
    <w:rsid w:val="000B31A7"/>
    <w:rsid w:val="000B40D8"/>
    <w:rsid w:val="000B4877"/>
    <w:rsid w:val="000B6020"/>
    <w:rsid w:val="000B6398"/>
    <w:rsid w:val="000B69D6"/>
    <w:rsid w:val="000B7BCF"/>
    <w:rsid w:val="000C18FE"/>
    <w:rsid w:val="000C522B"/>
    <w:rsid w:val="000C756E"/>
    <w:rsid w:val="000D1D35"/>
    <w:rsid w:val="000D3336"/>
    <w:rsid w:val="000D4B95"/>
    <w:rsid w:val="000D58AB"/>
    <w:rsid w:val="000D64F1"/>
    <w:rsid w:val="000D6E3F"/>
    <w:rsid w:val="000D75DC"/>
    <w:rsid w:val="000D7FA6"/>
    <w:rsid w:val="000E01FF"/>
    <w:rsid w:val="000E0584"/>
    <w:rsid w:val="000E37C4"/>
    <w:rsid w:val="000E3934"/>
    <w:rsid w:val="000E4069"/>
    <w:rsid w:val="000E5108"/>
    <w:rsid w:val="000E6FF8"/>
    <w:rsid w:val="000F481F"/>
    <w:rsid w:val="000F526A"/>
    <w:rsid w:val="000F57DC"/>
    <w:rsid w:val="000F6A70"/>
    <w:rsid w:val="000F6CE7"/>
    <w:rsid w:val="000F7A11"/>
    <w:rsid w:val="00100327"/>
    <w:rsid w:val="00100BA1"/>
    <w:rsid w:val="00101157"/>
    <w:rsid w:val="001011C1"/>
    <w:rsid w:val="00101E2A"/>
    <w:rsid w:val="0010368C"/>
    <w:rsid w:val="00103DC3"/>
    <w:rsid w:val="001055BA"/>
    <w:rsid w:val="00112BE7"/>
    <w:rsid w:val="00112F1A"/>
    <w:rsid w:val="001174C1"/>
    <w:rsid w:val="00122FEC"/>
    <w:rsid w:val="00123292"/>
    <w:rsid w:val="00123AC6"/>
    <w:rsid w:val="001245B8"/>
    <w:rsid w:val="00124DD4"/>
    <w:rsid w:val="00126400"/>
    <w:rsid w:val="00127CCC"/>
    <w:rsid w:val="00130A42"/>
    <w:rsid w:val="0013192F"/>
    <w:rsid w:val="00131B3D"/>
    <w:rsid w:val="00131BCA"/>
    <w:rsid w:val="0013486E"/>
    <w:rsid w:val="001411FD"/>
    <w:rsid w:val="00141253"/>
    <w:rsid w:val="0014230B"/>
    <w:rsid w:val="00143363"/>
    <w:rsid w:val="001436BC"/>
    <w:rsid w:val="00143C5D"/>
    <w:rsid w:val="001446F4"/>
    <w:rsid w:val="00145075"/>
    <w:rsid w:val="001500B8"/>
    <w:rsid w:val="001601DC"/>
    <w:rsid w:val="001617E5"/>
    <w:rsid w:val="00163A22"/>
    <w:rsid w:val="00165A0D"/>
    <w:rsid w:val="00166172"/>
    <w:rsid w:val="00166728"/>
    <w:rsid w:val="001679C0"/>
    <w:rsid w:val="00171370"/>
    <w:rsid w:val="00171DA1"/>
    <w:rsid w:val="001741A0"/>
    <w:rsid w:val="00174291"/>
    <w:rsid w:val="00175FA0"/>
    <w:rsid w:val="00180692"/>
    <w:rsid w:val="001821B3"/>
    <w:rsid w:val="00182E67"/>
    <w:rsid w:val="00183778"/>
    <w:rsid w:val="001841BF"/>
    <w:rsid w:val="0018515E"/>
    <w:rsid w:val="00185BC1"/>
    <w:rsid w:val="00186138"/>
    <w:rsid w:val="00186370"/>
    <w:rsid w:val="00190972"/>
    <w:rsid w:val="00191738"/>
    <w:rsid w:val="00194515"/>
    <w:rsid w:val="00194CD0"/>
    <w:rsid w:val="0019500E"/>
    <w:rsid w:val="001962AF"/>
    <w:rsid w:val="00197591"/>
    <w:rsid w:val="00197851"/>
    <w:rsid w:val="001A56A2"/>
    <w:rsid w:val="001A7CE1"/>
    <w:rsid w:val="001B01CC"/>
    <w:rsid w:val="001B1942"/>
    <w:rsid w:val="001B1E91"/>
    <w:rsid w:val="001B1FA7"/>
    <w:rsid w:val="001B23A8"/>
    <w:rsid w:val="001B287F"/>
    <w:rsid w:val="001B3311"/>
    <w:rsid w:val="001B349E"/>
    <w:rsid w:val="001B3AA2"/>
    <w:rsid w:val="001B49C9"/>
    <w:rsid w:val="001B5E2E"/>
    <w:rsid w:val="001C23F4"/>
    <w:rsid w:val="001C3543"/>
    <w:rsid w:val="001C3781"/>
    <w:rsid w:val="001C3966"/>
    <w:rsid w:val="001C4AC4"/>
    <w:rsid w:val="001C4F79"/>
    <w:rsid w:val="001C5B5A"/>
    <w:rsid w:val="001C6396"/>
    <w:rsid w:val="001C736A"/>
    <w:rsid w:val="001C77C4"/>
    <w:rsid w:val="001C7C0B"/>
    <w:rsid w:val="001D00BF"/>
    <w:rsid w:val="001D0C63"/>
    <w:rsid w:val="001D1DAA"/>
    <w:rsid w:val="001D5B0A"/>
    <w:rsid w:val="001D6647"/>
    <w:rsid w:val="001D6D18"/>
    <w:rsid w:val="001E238C"/>
    <w:rsid w:val="001F126A"/>
    <w:rsid w:val="001F168B"/>
    <w:rsid w:val="001F2C0D"/>
    <w:rsid w:val="001F2FF2"/>
    <w:rsid w:val="001F4CAA"/>
    <w:rsid w:val="001F7831"/>
    <w:rsid w:val="00200704"/>
    <w:rsid w:val="002025E1"/>
    <w:rsid w:val="00203A5D"/>
    <w:rsid w:val="00204045"/>
    <w:rsid w:val="00206161"/>
    <w:rsid w:val="0020712B"/>
    <w:rsid w:val="00210CB8"/>
    <w:rsid w:val="0021231D"/>
    <w:rsid w:val="00212942"/>
    <w:rsid w:val="00213DFA"/>
    <w:rsid w:val="00214804"/>
    <w:rsid w:val="00216876"/>
    <w:rsid w:val="002171B2"/>
    <w:rsid w:val="002207D5"/>
    <w:rsid w:val="00220815"/>
    <w:rsid w:val="00220E94"/>
    <w:rsid w:val="002219AC"/>
    <w:rsid w:val="00223FCA"/>
    <w:rsid w:val="00223FD6"/>
    <w:rsid w:val="00224AAB"/>
    <w:rsid w:val="0022606D"/>
    <w:rsid w:val="002264D3"/>
    <w:rsid w:val="002277C7"/>
    <w:rsid w:val="00230FE8"/>
    <w:rsid w:val="00231728"/>
    <w:rsid w:val="00234C99"/>
    <w:rsid w:val="00235DBC"/>
    <w:rsid w:val="0023661D"/>
    <w:rsid w:val="00237C39"/>
    <w:rsid w:val="0024324A"/>
    <w:rsid w:val="00243DE1"/>
    <w:rsid w:val="00244A05"/>
    <w:rsid w:val="002455B8"/>
    <w:rsid w:val="00247550"/>
    <w:rsid w:val="00247B19"/>
    <w:rsid w:val="00250404"/>
    <w:rsid w:val="002508F7"/>
    <w:rsid w:val="00254956"/>
    <w:rsid w:val="0025613A"/>
    <w:rsid w:val="00260DA7"/>
    <w:rsid w:val="00260EC0"/>
    <w:rsid w:val="002610D8"/>
    <w:rsid w:val="00266AF5"/>
    <w:rsid w:val="002673C8"/>
    <w:rsid w:val="002675D3"/>
    <w:rsid w:val="002701DA"/>
    <w:rsid w:val="00270212"/>
    <w:rsid w:val="002709D8"/>
    <w:rsid w:val="00270A2B"/>
    <w:rsid w:val="002735D3"/>
    <w:rsid w:val="002747EC"/>
    <w:rsid w:val="002815C0"/>
    <w:rsid w:val="00282A22"/>
    <w:rsid w:val="002840C7"/>
    <w:rsid w:val="00284E78"/>
    <w:rsid w:val="002855BF"/>
    <w:rsid w:val="00287326"/>
    <w:rsid w:val="00290336"/>
    <w:rsid w:val="00291966"/>
    <w:rsid w:val="00292FC9"/>
    <w:rsid w:val="002959F8"/>
    <w:rsid w:val="002A18FD"/>
    <w:rsid w:val="002A2342"/>
    <w:rsid w:val="002A3017"/>
    <w:rsid w:val="002A32C4"/>
    <w:rsid w:val="002A3860"/>
    <w:rsid w:val="002A47CF"/>
    <w:rsid w:val="002A5FA5"/>
    <w:rsid w:val="002A7486"/>
    <w:rsid w:val="002A7C84"/>
    <w:rsid w:val="002B1D88"/>
    <w:rsid w:val="002B3354"/>
    <w:rsid w:val="002B38BE"/>
    <w:rsid w:val="002B398D"/>
    <w:rsid w:val="002B44B8"/>
    <w:rsid w:val="002B6A93"/>
    <w:rsid w:val="002B7898"/>
    <w:rsid w:val="002C20D8"/>
    <w:rsid w:val="002C69AA"/>
    <w:rsid w:val="002C7D04"/>
    <w:rsid w:val="002D093F"/>
    <w:rsid w:val="002D1160"/>
    <w:rsid w:val="002D2AD6"/>
    <w:rsid w:val="002D2C29"/>
    <w:rsid w:val="002D2CA2"/>
    <w:rsid w:val="002D5435"/>
    <w:rsid w:val="002D657A"/>
    <w:rsid w:val="002E2BDC"/>
    <w:rsid w:val="002E79BB"/>
    <w:rsid w:val="002E7FB9"/>
    <w:rsid w:val="002F0390"/>
    <w:rsid w:val="002F0D22"/>
    <w:rsid w:val="002F12A5"/>
    <w:rsid w:val="00301508"/>
    <w:rsid w:val="00305DAA"/>
    <w:rsid w:val="00306241"/>
    <w:rsid w:val="003073B9"/>
    <w:rsid w:val="00310D9A"/>
    <w:rsid w:val="0031130A"/>
    <w:rsid w:val="00311AAC"/>
    <w:rsid w:val="00311B17"/>
    <w:rsid w:val="003133F1"/>
    <w:rsid w:val="00314549"/>
    <w:rsid w:val="003172DC"/>
    <w:rsid w:val="0032086B"/>
    <w:rsid w:val="00320AC5"/>
    <w:rsid w:val="00323D2C"/>
    <w:rsid w:val="003243BA"/>
    <w:rsid w:val="00324E66"/>
    <w:rsid w:val="003255FD"/>
    <w:rsid w:val="00325AE3"/>
    <w:rsid w:val="00326069"/>
    <w:rsid w:val="003268BF"/>
    <w:rsid w:val="00327E5D"/>
    <w:rsid w:val="00332B64"/>
    <w:rsid w:val="00333345"/>
    <w:rsid w:val="00335A5E"/>
    <w:rsid w:val="00336192"/>
    <w:rsid w:val="00337035"/>
    <w:rsid w:val="0033731A"/>
    <w:rsid w:val="00337C3B"/>
    <w:rsid w:val="00343806"/>
    <w:rsid w:val="003476CD"/>
    <w:rsid w:val="00347B20"/>
    <w:rsid w:val="00350D7C"/>
    <w:rsid w:val="00351CAD"/>
    <w:rsid w:val="00353629"/>
    <w:rsid w:val="0035462D"/>
    <w:rsid w:val="003547A2"/>
    <w:rsid w:val="003561FD"/>
    <w:rsid w:val="00356DD9"/>
    <w:rsid w:val="00360734"/>
    <w:rsid w:val="00360DF8"/>
    <w:rsid w:val="00361523"/>
    <w:rsid w:val="00363968"/>
    <w:rsid w:val="0036459E"/>
    <w:rsid w:val="00364B41"/>
    <w:rsid w:val="003667FF"/>
    <w:rsid w:val="003676CB"/>
    <w:rsid w:val="00370943"/>
    <w:rsid w:val="003715FA"/>
    <w:rsid w:val="003724CA"/>
    <w:rsid w:val="00373163"/>
    <w:rsid w:val="00375293"/>
    <w:rsid w:val="00376209"/>
    <w:rsid w:val="00377016"/>
    <w:rsid w:val="00377F37"/>
    <w:rsid w:val="0038045A"/>
    <w:rsid w:val="00381708"/>
    <w:rsid w:val="003824C2"/>
    <w:rsid w:val="00382C4D"/>
    <w:rsid w:val="00383096"/>
    <w:rsid w:val="00384561"/>
    <w:rsid w:val="00385511"/>
    <w:rsid w:val="00385E77"/>
    <w:rsid w:val="00387011"/>
    <w:rsid w:val="00387B0B"/>
    <w:rsid w:val="00390D6B"/>
    <w:rsid w:val="0039346C"/>
    <w:rsid w:val="00395772"/>
    <w:rsid w:val="003972FF"/>
    <w:rsid w:val="003A133F"/>
    <w:rsid w:val="003A229C"/>
    <w:rsid w:val="003A41EF"/>
    <w:rsid w:val="003A527F"/>
    <w:rsid w:val="003A565C"/>
    <w:rsid w:val="003B0E8A"/>
    <w:rsid w:val="003B2EAB"/>
    <w:rsid w:val="003B40AD"/>
    <w:rsid w:val="003B4207"/>
    <w:rsid w:val="003B470F"/>
    <w:rsid w:val="003B5166"/>
    <w:rsid w:val="003B6290"/>
    <w:rsid w:val="003B73F6"/>
    <w:rsid w:val="003B79E3"/>
    <w:rsid w:val="003C0F9A"/>
    <w:rsid w:val="003C237F"/>
    <w:rsid w:val="003C291C"/>
    <w:rsid w:val="003C311A"/>
    <w:rsid w:val="003C4E37"/>
    <w:rsid w:val="003C5269"/>
    <w:rsid w:val="003C5533"/>
    <w:rsid w:val="003C5DF8"/>
    <w:rsid w:val="003D02D4"/>
    <w:rsid w:val="003D127F"/>
    <w:rsid w:val="003D2932"/>
    <w:rsid w:val="003D2E79"/>
    <w:rsid w:val="003D3519"/>
    <w:rsid w:val="003D37BF"/>
    <w:rsid w:val="003D39A2"/>
    <w:rsid w:val="003D4028"/>
    <w:rsid w:val="003D425B"/>
    <w:rsid w:val="003D4B16"/>
    <w:rsid w:val="003E01A2"/>
    <w:rsid w:val="003E0B37"/>
    <w:rsid w:val="003E16BE"/>
    <w:rsid w:val="003E17A4"/>
    <w:rsid w:val="003E299D"/>
    <w:rsid w:val="003E329F"/>
    <w:rsid w:val="003E4233"/>
    <w:rsid w:val="003E4846"/>
    <w:rsid w:val="003E5ACC"/>
    <w:rsid w:val="003E676B"/>
    <w:rsid w:val="003F0CE7"/>
    <w:rsid w:val="003F0FF9"/>
    <w:rsid w:val="003F11FC"/>
    <w:rsid w:val="003F24B6"/>
    <w:rsid w:val="003F2920"/>
    <w:rsid w:val="003F3214"/>
    <w:rsid w:val="003F4E28"/>
    <w:rsid w:val="003F754C"/>
    <w:rsid w:val="004006E8"/>
    <w:rsid w:val="004007D5"/>
    <w:rsid w:val="00401855"/>
    <w:rsid w:val="0040228D"/>
    <w:rsid w:val="0040702D"/>
    <w:rsid w:val="00407DB5"/>
    <w:rsid w:val="00407F71"/>
    <w:rsid w:val="00413BB8"/>
    <w:rsid w:val="00413F2F"/>
    <w:rsid w:val="00414017"/>
    <w:rsid w:val="00416C4F"/>
    <w:rsid w:val="00424F6D"/>
    <w:rsid w:val="00426682"/>
    <w:rsid w:val="00427B39"/>
    <w:rsid w:val="00427D3B"/>
    <w:rsid w:val="00430B65"/>
    <w:rsid w:val="004322B3"/>
    <w:rsid w:val="00432BC9"/>
    <w:rsid w:val="00432BE2"/>
    <w:rsid w:val="004345F3"/>
    <w:rsid w:val="004345FC"/>
    <w:rsid w:val="00441FD9"/>
    <w:rsid w:val="004433CF"/>
    <w:rsid w:val="00443737"/>
    <w:rsid w:val="0044406B"/>
    <w:rsid w:val="004450A9"/>
    <w:rsid w:val="004453AA"/>
    <w:rsid w:val="004457E3"/>
    <w:rsid w:val="004469E5"/>
    <w:rsid w:val="0044738E"/>
    <w:rsid w:val="004473DF"/>
    <w:rsid w:val="00450582"/>
    <w:rsid w:val="00451660"/>
    <w:rsid w:val="00452280"/>
    <w:rsid w:val="004543B2"/>
    <w:rsid w:val="004574E5"/>
    <w:rsid w:val="004578B7"/>
    <w:rsid w:val="00457C72"/>
    <w:rsid w:val="00460350"/>
    <w:rsid w:val="00460A99"/>
    <w:rsid w:val="00461101"/>
    <w:rsid w:val="00463D4C"/>
    <w:rsid w:val="00465587"/>
    <w:rsid w:val="004657C7"/>
    <w:rsid w:val="00465E59"/>
    <w:rsid w:val="0046720C"/>
    <w:rsid w:val="00467F8A"/>
    <w:rsid w:val="0047086C"/>
    <w:rsid w:val="0047342E"/>
    <w:rsid w:val="00473550"/>
    <w:rsid w:val="00477455"/>
    <w:rsid w:val="004779FB"/>
    <w:rsid w:val="00483A20"/>
    <w:rsid w:val="0048532D"/>
    <w:rsid w:val="00486A7B"/>
    <w:rsid w:val="00487060"/>
    <w:rsid w:val="004901A6"/>
    <w:rsid w:val="00490653"/>
    <w:rsid w:val="00490C92"/>
    <w:rsid w:val="004937F8"/>
    <w:rsid w:val="00493A0E"/>
    <w:rsid w:val="00495D82"/>
    <w:rsid w:val="004966DD"/>
    <w:rsid w:val="004974A8"/>
    <w:rsid w:val="00497F27"/>
    <w:rsid w:val="004A10EE"/>
    <w:rsid w:val="004A11A0"/>
    <w:rsid w:val="004A1F7B"/>
    <w:rsid w:val="004A3412"/>
    <w:rsid w:val="004A34E6"/>
    <w:rsid w:val="004A40FB"/>
    <w:rsid w:val="004A5831"/>
    <w:rsid w:val="004B0FB0"/>
    <w:rsid w:val="004B1812"/>
    <w:rsid w:val="004B18E1"/>
    <w:rsid w:val="004B1E26"/>
    <w:rsid w:val="004B2692"/>
    <w:rsid w:val="004B32EB"/>
    <w:rsid w:val="004B77BE"/>
    <w:rsid w:val="004C05C7"/>
    <w:rsid w:val="004C0C6E"/>
    <w:rsid w:val="004C1E2A"/>
    <w:rsid w:val="004C25E8"/>
    <w:rsid w:val="004C33D5"/>
    <w:rsid w:val="004C3DCD"/>
    <w:rsid w:val="004C44D2"/>
    <w:rsid w:val="004C5B76"/>
    <w:rsid w:val="004C7901"/>
    <w:rsid w:val="004D12EF"/>
    <w:rsid w:val="004D2491"/>
    <w:rsid w:val="004D2AD2"/>
    <w:rsid w:val="004D33A1"/>
    <w:rsid w:val="004D3578"/>
    <w:rsid w:val="004D380D"/>
    <w:rsid w:val="004D3D30"/>
    <w:rsid w:val="004D4335"/>
    <w:rsid w:val="004D6C16"/>
    <w:rsid w:val="004D6F3A"/>
    <w:rsid w:val="004D6FD4"/>
    <w:rsid w:val="004D724B"/>
    <w:rsid w:val="004D78C0"/>
    <w:rsid w:val="004D7B60"/>
    <w:rsid w:val="004E213A"/>
    <w:rsid w:val="004E2C6C"/>
    <w:rsid w:val="004E3E11"/>
    <w:rsid w:val="004E4E09"/>
    <w:rsid w:val="004E73E8"/>
    <w:rsid w:val="004E7DE4"/>
    <w:rsid w:val="004F10E9"/>
    <w:rsid w:val="004F2E59"/>
    <w:rsid w:val="004F3ADA"/>
    <w:rsid w:val="004F4048"/>
    <w:rsid w:val="004F4350"/>
    <w:rsid w:val="004F4529"/>
    <w:rsid w:val="004F4540"/>
    <w:rsid w:val="004F73A7"/>
    <w:rsid w:val="00500D68"/>
    <w:rsid w:val="00501D49"/>
    <w:rsid w:val="00503171"/>
    <w:rsid w:val="00503CB5"/>
    <w:rsid w:val="00506C28"/>
    <w:rsid w:val="005075B6"/>
    <w:rsid w:val="0051041D"/>
    <w:rsid w:val="005126FC"/>
    <w:rsid w:val="00516A0D"/>
    <w:rsid w:val="00520BC6"/>
    <w:rsid w:val="005214BC"/>
    <w:rsid w:val="005268DD"/>
    <w:rsid w:val="00527C31"/>
    <w:rsid w:val="00527F2A"/>
    <w:rsid w:val="00531049"/>
    <w:rsid w:val="00533D67"/>
    <w:rsid w:val="005349C2"/>
    <w:rsid w:val="00534DA0"/>
    <w:rsid w:val="00534F0D"/>
    <w:rsid w:val="00535EC5"/>
    <w:rsid w:val="00536A0E"/>
    <w:rsid w:val="00542000"/>
    <w:rsid w:val="00543E6C"/>
    <w:rsid w:val="00547A10"/>
    <w:rsid w:val="005501CD"/>
    <w:rsid w:val="00551763"/>
    <w:rsid w:val="0055422F"/>
    <w:rsid w:val="00555070"/>
    <w:rsid w:val="00557338"/>
    <w:rsid w:val="00557839"/>
    <w:rsid w:val="005625DD"/>
    <w:rsid w:val="005642A1"/>
    <w:rsid w:val="00565087"/>
    <w:rsid w:val="005652F1"/>
    <w:rsid w:val="0056573F"/>
    <w:rsid w:val="00566239"/>
    <w:rsid w:val="0056656C"/>
    <w:rsid w:val="00571279"/>
    <w:rsid w:val="00571DF5"/>
    <w:rsid w:val="00572564"/>
    <w:rsid w:val="005738A1"/>
    <w:rsid w:val="005739BD"/>
    <w:rsid w:val="00573F36"/>
    <w:rsid w:val="00575070"/>
    <w:rsid w:val="005752D5"/>
    <w:rsid w:val="0057598B"/>
    <w:rsid w:val="00576ABF"/>
    <w:rsid w:val="00576C6D"/>
    <w:rsid w:val="0058077E"/>
    <w:rsid w:val="00580BC1"/>
    <w:rsid w:val="00583007"/>
    <w:rsid w:val="00584044"/>
    <w:rsid w:val="00586838"/>
    <w:rsid w:val="0058716C"/>
    <w:rsid w:val="00587726"/>
    <w:rsid w:val="00591403"/>
    <w:rsid w:val="00591E74"/>
    <w:rsid w:val="0059328F"/>
    <w:rsid w:val="00594B6F"/>
    <w:rsid w:val="00595AAB"/>
    <w:rsid w:val="00596097"/>
    <w:rsid w:val="00596B5D"/>
    <w:rsid w:val="005A0256"/>
    <w:rsid w:val="005A3767"/>
    <w:rsid w:val="005A49C6"/>
    <w:rsid w:val="005A4D6D"/>
    <w:rsid w:val="005A53B0"/>
    <w:rsid w:val="005A68D5"/>
    <w:rsid w:val="005A6CA2"/>
    <w:rsid w:val="005B015F"/>
    <w:rsid w:val="005B3921"/>
    <w:rsid w:val="005B41A4"/>
    <w:rsid w:val="005B58B9"/>
    <w:rsid w:val="005B598B"/>
    <w:rsid w:val="005B5A1C"/>
    <w:rsid w:val="005B7771"/>
    <w:rsid w:val="005B7DE7"/>
    <w:rsid w:val="005C007C"/>
    <w:rsid w:val="005C0359"/>
    <w:rsid w:val="005C1A18"/>
    <w:rsid w:val="005C20F5"/>
    <w:rsid w:val="005C2F10"/>
    <w:rsid w:val="005C4665"/>
    <w:rsid w:val="005C64F2"/>
    <w:rsid w:val="005C78A8"/>
    <w:rsid w:val="005D1091"/>
    <w:rsid w:val="005D2171"/>
    <w:rsid w:val="005D2ED5"/>
    <w:rsid w:val="005D6E49"/>
    <w:rsid w:val="005D725F"/>
    <w:rsid w:val="005E1FED"/>
    <w:rsid w:val="005E28FB"/>
    <w:rsid w:val="005F0D6D"/>
    <w:rsid w:val="005F1917"/>
    <w:rsid w:val="005F4A60"/>
    <w:rsid w:val="0060107D"/>
    <w:rsid w:val="00601EEB"/>
    <w:rsid w:val="00602F40"/>
    <w:rsid w:val="00603B63"/>
    <w:rsid w:val="00603D62"/>
    <w:rsid w:val="00604294"/>
    <w:rsid w:val="006048A8"/>
    <w:rsid w:val="0060686C"/>
    <w:rsid w:val="00606E38"/>
    <w:rsid w:val="0061000C"/>
    <w:rsid w:val="0061041A"/>
    <w:rsid w:val="00611566"/>
    <w:rsid w:val="00611868"/>
    <w:rsid w:val="00613366"/>
    <w:rsid w:val="00614401"/>
    <w:rsid w:val="00615930"/>
    <w:rsid w:val="006160D7"/>
    <w:rsid w:val="006170FF"/>
    <w:rsid w:val="00622FDA"/>
    <w:rsid w:val="0062407B"/>
    <w:rsid w:val="00624C07"/>
    <w:rsid w:val="00624F03"/>
    <w:rsid w:val="00625260"/>
    <w:rsid w:val="0062582C"/>
    <w:rsid w:val="00625B0A"/>
    <w:rsid w:val="00631358"/>
    <w:rsid w:val="00632396"/>
    <w:rsid w:val="00632969"/>
    <w:rsid w:val="00635845"/>
    <w:rsid w:val="00635A59"/>
    <w:rsid w:val="00635F52"/>
    <w:rsid w:val="00640307"/>
    <w:rsid w:val="00641342"/>
    <w:rsid w:val="00641838"/>
    <w:rsid w:val="006433D1"/>
    <w:rsid w:val="00646D99"/>
    <w:rsid w:val="006504D6"/>
    <w:rsid w:val="00650E40"/>
    <w:rsid w:val="006510E9"/>
    <w:rsid w:val="00652B9E"/>
    <w:rsid w:val="00653358"/>
    <w:rsid w:val="00653CAC"/>
    <w:rsid w:val="006541A1"/>
    <w:rsid w:val="00654596"/>
    <w:rsid w:val="00655360"/>
    <w:rsid w:val="00656910"/>
    <w:rsid w:val="00656E05"/>
    <w:rsid w:val="006574C0"/>
    <w:rsid w:val="00657CA6"/>
    <w:rsid w:val="0066096B"/>
    <w:rsid w:val="00662B68"/>
    <w:rsid w:val="006634F4"/>
    <w:rsid w:val="00670303"/>
    <w:rsid w:val="00670C14"/>
    <w:rsid w:val="006721E0"/>
    <w:rsid w:val="00672522"/>
    <w:rsid w:val="00672AE4"/>
    <w:rsid w:val="00674D79"/>
    <w:rsid w:val="0067758B"/>
    <w:rsid w:val="0067783E"/>
    <w:rsid w:val="00677F5B"/>
    <w:rsid w:val="00680911"/>
    <w:rsid w:val="00682BF2"/>
    <w:rsid w:val="0068445E"/>
    <w:rsid w:val="00685FD7"/>
    <w:rsid w:val="00686C74"/>
    <w:rsid w:val="00690ED2"/>
    <w:rsid w:val="0069409B"/>
    <w:rsid w:val="00694F59"/>
    <w:rsid w:val="00696821"/>
    <w:rsid w:val="006A03B0"/>
    <w:rsid w:val="006A1A2B"/>
    <w:rsid w:val="006A416F"/>
    <w:rsid w:val="006A4A4B"/>
    <w:rsid w:val="006B49F7"/>
    <w:rsid w:val="006C0E94"/>
    <w:rsid w:val="006C1B70"/>
    <w:rsid w:val="006C2167"/>
    <w:rsid w:val="006C2491"/>
    <w:rsid w:val="006C27CB"/>
    <w:rsid w:val="006C63C4"/>
    <w:rsid w:val="006C65A9"/>
    <w:rsid w:val="006C66D8"/>
    <w:rsid w:val="006C7C48"/>
    <w:rsid w:val="006D013C"/>
    <w:rsid w:val="006D067F"/>
    <w:rsid w:val="006D1E24"/>
    <w:rsid w:val="006D35DE"/>
    <w:rsid w:val="006D3AF4"/>
    <w:rsid w:val="006D3CBB"/>
    <w:rsid w:val="006D530C"/>
    <w:rsid w:val="006D554E"/>
    <w:rsid w:val="006E0403"/>
    <w:rsid w:val="006E1057"/>
    <w:rsid w:val="006E1417"/>
    <w:rsid w:val="006E19AF"/>
    <w:rsid w:val="006E2BCF"/>
    <w:rsid w:val="006E3471"/>
    <w:rsid w:val="006E4AE6"/>
    <w:rsid w:val="006E67FB"/>
    <w:rsid w:val="006F69EC"/>
    <w:rsid w:val="006F6A2C"/>
    <w:rsid w:val="00705BC0"/>
    <w:rsid w:val="007069DC"/>
    <w:rsid w:val="00710201"/>
    <w:rsid w:val="007102CD"/>
    <w:rsid w:val="0071194B"/>
    <w:rsid w:val="007129D3"/>
    <w:rsid w:val="00713E60"/>
    <w:rsid w:val="0071444D"/>
    <w:rsid w:val="0072073A"/>
    <w:rsid w:val="00721B3D"/>
    <w:rsid w:val="00721D97"/>
    <w:rsid w:val="00723B0B"/>
    <w:rsid w:val="0072421B"/>
    <w:rsid w:val="00725719"/>
    <w:rsid w:val="00725C33"/>
    <w:rsid w:val="00727DB9"/>
    <w:rsid w:val="0073133A"/>
    <w:rsid w:val="00732B74"/>
    <w:rsid w:val="00732CDC"/>
    <w:rsid w:val="00732FE3"/>
    <w:rsid w:val="007342B5"/>
    <w:rsid w:val="0073449A"/>
    <w:rsid w:val="00734A5B"/>
    <w:rsid w:val="0073620F"/>
    <w:rsid w:val="00737B6B"/>
    <w:rsid w:val="00740C0A"/>
    <w:rsid w:val="00742324"/>
    <w:rsid w:val="007430B3"/>
    <w:rsid w:val="00743A84"/>
    <w:rsid w:val="00743D97"/>
    <w:rsid w:val="00744E76"/>
    <w:rsid w:val="00745AC8"/>
    <w:rsid w:val="007469FD"/>
    <w:rsid w:val="00747411"/>
    <w:rsid w:val="00751E7C"/>
    <w:rsid w:val="0075287B"/>
    <w:rsid w:val="00753B28"/>
    <w:rsid w:val="00756E85"/>
    <w:rsid w:val="00756F81"/>
    <w:rsid w:val="00757D40"/>
    <w:rsid w:val="00761926"/>
    <w:rsid w:val="00762DB1"/>
    <w:rsid w:val="00764CB5"/>
    <w:rsid w:val="0076607C"/>
    <w:rsid w:val="007662B5"/>
    <w:rsid w:val="00766864"/>
    <w:rsid w:val="00774940"/>
    <w:rsid w:val="0077751F"/>
    <w:rsid w:val="007778A0"/>
    <w:rsid w:val="00780F55"/>
    <w:rsid w:val="00781472"/>
    <w:rsid w:val="00781F0F"/>
    <w:rsid w:val="00782664"/>
    <w:rsid w:val="0078534D"/>
    <w:rsid w:val="007864E8"/>
    <w:rsid w:val="007866AB"/>
    <w:rsid w:val="0078727C"/>
    <w:rsid w:val="00787719"/>
    <w:rsid w:val="0079049D"/>
    <w:rsid w:val="00791057"/>
    <w:rsid w:val="00791D3C"/>
    <w:rsid w:val="00792C78"/>
    <w:rsid w:val="007933A9"/>
    <w:rsid w:val="00793DC5"/>
    <w:rsid w:val="00794B9A"/>
    <w:rsid w:val="00794F5A"/>
    <w:rsid w:val="00795E63"/>
    <w:rsid w:val="00796823"/>
    <w:rsid w:val="00797AA0"/>
    <w:rsid w:val="007A2E55"/>
    <w:rsid w:val="007A3137"/>
    <w:rsid w:val="007A32BA"/>
    <w:rsid w:val="007A52C1"/>
    <w:rsid w:val="007A7099"/>
    <w:rsid w:val="007B09F5"/>
    <w:rsid w:val="007B18D8"/>
    <w:rsid w:val="007B2202"/>
    <w:rsid w:val="007B3C9A"/>
    <w:rsid w:val="007C03C0"/>
    <w:rsid w:val="007C095F"/>
    <w:rsid w:val="007C17D5"/>
    <w:rsid w:val="007C25AC"/>
    <w:rsid w:val="007C2DD0"/>
    <w:rsid w:val="007C3935"/>
    <w:rsid w:val="007C563E"/>
    <w:rsid w:val="007C6EC7"/>
    <w:rsid w:val="007C7B54"/>
    <w:rsid w:val="007C7BB8"/>
    <w:rsid w:val="007D06E6"/>
    <w:rsid w:val="007D1342"/>
    <w:rsid w:val="007D1A7F"/>
    <w:rsid w:val="007D249F"/>
    <w:rsid w:val="007D2689"/>
    <w:rsid w:val="007D3B51"/>
    <w:rsid w:val="007D4F8A"/>
    <w:rsid w:val="007D4FB2"/>
    <w:rsid w:val="007E1392"/>
    <w:rsid w:val="007E2EF9"/>
    <w:rsid w:val="007E5BD9"/>
    <w:rsid w:val="007F0245"/>
    <w:rsid w:val="007F03B5"/>
    <w:rsid w:val="007F09F2"/>
    <w:rsid w:val="007F2D37"/>
    <w:rsid w:val="007F2E08"/>
    <w:rsid w:val="007F3544"/>
    <w:rsid w:val="007F5CC1"/>
    <w:rsid w:val="007F7EC4"/>
    <w:rsid w:val="00800B57"/>
    <w:rsid w:val="008028A4"/>
    <w:rsid w:val="008043F1"/>
    <w:rsid w:val="008056ED"/>
    <w:rsid w:val="00805CC3"/>
    <w:rsid w:val="00806622"/>
    <w:rsid w:val="00807C64"/>
    <w:rsid w:val="00807E15"/>
    <w:rsid w:val="0081087E"/>
    <w:rsid w:val="00811105"/>
    <w:rsid w:val="00811D9D"/>
    <w:rsid w:val="00813245"/>
    <w:rsid w:val="00813383"/>
    <w:rsid w:val="00814BE5"/>
    <w:rsid w:val="00815AA2"/>
    <w:rsid w:val="00820098"/>
    <w:rsid w:val="008215B0"/>
    <w:rsid w:val="00824F42"/>
    <w:rsid w:val="00827D94"/>
    <w:rsid w:val="00830E1C"/>
    <w:rsid w:val="00830F8A"/>
    <w:rsid w:val="00831E12"/>
    <w:rsid w:val="008325C4"/>
    <w:rsid w:val="00832DF3"/>
    <w:rsid w:val="00833F51"/>
    <w:rsid w:val="008350FE"/>
    <w:rsid w:val="0083692D"/>
    <w:rsid w:val="00836BBC"/>
    <w:rsid w:val="00840DE0"/>
    <w:rsid w:val="008442A7"/>
    <w:rsid w:val="00844CDD"/>
    <w:rsid w:val="00847C73"/>
    <w:rsid w:val="00850C3E"/>
    <w:rsid w:val="00851443"/>
    <w:rsid w:val="008515D4"/>
    <w:rsid w:val="00851C22"/>
    <w:rsid w:val="008521DD"/>
    <w:rsid w:val="00852D50"/>
    <w:rsid w:val="008554CE"/>
    <w:rsid w:val="00856163"/>
    <w:rsid w:val="00856568"/>
    <w:rsid w:val="00856A81"/>
    <w:rsid w:val="00860623"/>
    <w:rsid w:val="008607A8"/>
    <w:rsid w:val="00861551"/>
    <w:rsid w:val="00861FEE"/>
    <w:rsid w:val="00862027"/>
    <w:rsid w:val="0086354A"/>
    <w:rsid w:val="00865EDE"/>
    <w:rsid w:val="00866257"/>
    <w:rsid w:val="00866A0C"/>
    <w:rsid w:val="00871A3C"/>
    <w:rsid w:val="008732D6"/>
    <w:rsid w:val="00873444"/>
    <w:rsid w:val="00875EB1"/>
    <w:rsid w:val="008768CA"/>
    <w:rsid w:val="00877EF9"/>
    <w:rsid w:val="00880559"/>
    <w:rsid w:val="008818E2"/>
    <w:rsid w:val="00882533"/>
    <w:rsid w:val="008849F5"/>
    <w:rsid w:val="00890468"/>
    <w:rsid w:val="008904A2"/>
    <w:rsid w:val="00890882"/>
    <w:rsid w:val="00890D75"/>
    <w:rsid w:val="00892166"/>
    <w:rsid w:val="00893F0C"/>
    <w:rsid w:val="00895A0B"/>
    <w:rsid w:val="008962BD"/>
    <w:rsid w:val="00896CB6"/>
    <w:rsid w:val="008A439A"/>
    <w:rsid w:val="008A546A"/>
    <w:rsid w:val="008A7427"/>
    <w:rsid w:val="008B1067"/>
    <w:rsid w:val="008B5306"/>
    <w:rsid w:val="008B5F92"/>
    <w:rsid w:val="008B74AF"/>
    <w:rsid w:val="008C0236"/>
    <w:rsid w:val="008C285A"/>
    <w:rsid w:val="008C2E2A"/>
    <w:rsid w:val="008C3057"/>
    <w:rsid w:val="008C4C9A"/>
    <w:rsid w:val="008C4E29"/>
    <w:rsid w:val="008D19D1"/>
    <w:rsid w:val="008D2E4D"/>
    <w:rsid w:val="008D3BA5"/>
    <w:rsid w:val="008D49D8"/>
    <w:rsid w:val="008D6363"/>
    <w:rsid w:val="008D67E0"/>
    <w:rsid w:val="008D6817"/>
    <w:rsid w:val="008D6D93"/>
    <w:rsid w:val="008E0988"/>
    <w:rsid w:val="008E173C"/>
    <w:rsid w:val="008E5A33"/>
    <w:rsid w:val="008F19F2"/>
    <w:rsid w:val="008F396F"/>
    <w:rsid w:val="008F3DCD"/>
    <w:rsid w:val="008F7665"/>
    <w:rsid w:val="0090129C"/>
    <w:rsid w:val="00901D5C"/>
    <w:rsid w:val="0090271F"/>
    <w:rsid w:val="009027DA"/>
    <w:rsid w:val="00902DB9"/>
    <w:rsid w:val="00902EC1"/>
    <w:rsid w:val="00903709"/>
    <w:rsid w:val="0090466A"/>
    <w:rsid w:val="00907FE0"/>
    <w:rsid w:val="0091035F"/>
    <w:rsid w:val="009148D1"/>
    <w:rsid w:val="00917174"/>
    <w:rsid w:val="009179C3"/>
    <w:rsid w:val="00920E7D"/>
    <w:rsid w:val="00921E6D"/>
    <w:rsid w:val="0092209D"/>
    <w:rsid w:val="00923655"/>
    <w:rsid w:val="0092610E"/>
    <w:rsid w:val="00931B75"/>
    <w:rsid w:val="009322D7"/>
    <w:rsid w:val="00933222"/>
    <w:rsid w:val="00933857"/>
    <w:rsid w:val="009357EA"/>
    <w:rsid w:val="00936071"/>
    <w:rsid w:val="00936346"/>
    <w:rsid w:val="009376AF"/>
    <w:rsid w:val="009376CD"/>
    <w:rsid w:val="00940212"/>
    <w:rsid w:val="00940779"/>
    <w:rsid w:val="009416E2"/>
    <w:rsid w:val="009428FC"/>
    <w:rsid w:val="00942EC2"/>
    <w:rsid w:val="009443E3"/>
    <w:rsid w:val="009504CA"/>
    <w:rsid w:val="009505D8"/>
    <w:rsid w:val="009508D2"/>
    <w:rsid w:val="00950B99"/>
    <w:rsid w:val="00952941"/>
    <w:rsid w:val="0095343C"/>
    <w:rsid w:val="00955E08"/>
    <w:rsid w:val="00955E64"/>
    <w:rsid w:val="00955FB6"/>
    <w:rsid w:val="0095778B"/>
    <w:rsid w:val="00960125"/>
    <w:rsid w:val="00961B32"/>
    <w:rsid w:val="00962455"/>
    <w:rsid w:val="00962509"/>
    <w:rsid w:val="00965E6D"/>
    <w:rsid w:val="00970666"/>
    <w:rsid w:val="00970DB3"/>
    <w:rsid w:val="00971A5C"/>
    <w:rsid w:val="00972FBD"/>
    <w:rsid w:val="009737EF"/>
    <w:rsid w:val="00973D04"/>
    <w:rsid w:val="00974BB0"/>
    <w:rsid w:val="00974CF6"/>
    <w:rsid w:val="00974FB0"/>
    <w:rsid w:val="00975BCD"/>
    <w:rsid w:val="00975FF0"/>
    <w:rsid w:val="0097603C"/>
    <w:rsid w:val="00977122"/>
    <w:rsid w:val="00977609"/>
    <w:rsid w:val="00977DBF"/>
    <w:rsid w:val="00977EAC"/>
    <w:rsid w:val="0098022E"/>
    <w:rsid w:val="00982DAE"/>
    <w:rsid w:val="00985B57"/>
    <w:rsid w:val="00986B60"/>
    <w:rsid w:val="009909BC"/>
    <w:rsid w:val="009912C7"/>
    <w:rsid w:val="009928A9"/>
    <w:rsid w:val="009932BF"/>
    <w:rsid w:val="00995D8C"/>
    <w:rsid w:val="00997A74"/>
    <w:rsid w:val="00997F2F"/>
    <w:rsid w:val="00997FAD"/>
    <w:rsid w:val="009A0AF3"/>
    <w:rsid w:val="009A0DBB"/>
    <w:rsid w:val="009A2EEE"/>
    <w:rsid w:val="009A4931"/>
    <w:rsid w:val="009B07CD"/>
    <w:rsid w:val="009B13FA"/>
    <w:rsid w:val="009B26F6"/>
    <w:rsid w:val="009B647D"/>
    <w:rsid w:val="009C19E9"/>
    <w:rsid w:val="009C1B67"/>
    <w:rsid w:val="009D5A5D"/>
    <w:rsid w:val="009D5D5E"/>
    <w:rsid w:val="009D6675"/>
    <w:rsid w:val="009D7467"/>
    <w:rsid w:val="009D74A6"/>
    <w:rsid w:val="009D7A8A"/>
    <w:rsid w:val="009E0E87"/>
    <w:rsid w:val="009E1625"/>
    <w:rsid w:val="009E26E6"/>
    <w:rsid w:val="009E34C0"/>
    <w:rsid w:val="009E55AC"/>
    <w:rsid w:val="009E7862"/>
    <w:rsid w:val="009E7EC4"/>
    <w:rsid w:val="009F1379"/>
    <w:rsid w:val="009F2CB9"/>
    <w:rsid w:val="009F445F"/>
    <w:rsid w:val="009F5070"/>
    <w:rsid w:val="00A00170"/>
    <w:rsid w:val="00A0066E"/>
    <w:rsid w:val="00A027CA"/>
    <w:rsid w:val="00A03496"/>
    <w:rsid w:val="00A10516"/>
    <w:rsid w:val="00A10F02"/>
    <w:rsid w:val="00A10F2C"/>
    <w:rsid w:val="00A11D1E"/>
    <w:rsid w:val="00A12E91"/>
    <w:rsid w:val="00A13227"/>
    <w:rsid w:val="00A204CA"/>
    <w:rsid w:val="00A209D6"/>
    <w:rsid w:val="00A223B3"/>
    <w:rsid w:val="00A22738"/>
    <w:rsid w:val="00A255A1"/>
    <w:rsid w:val="00A31B24"/>
    <w:rsid w:val="00A322CF"/>
    <w:rsid w:val="00A33876"/>
    <w:rsid w:val="00A33FE1"/>
    <w:rsid w:val="00A35162"/>
    <w:rsid w:val="00A35217"/>
    <w:rsid w:val="00A409FF"/>
    <w:rsid w:val="00A41829"/>
    <w:rsid w:val="00A430EC"/>
    <w:rsid w:val="00A4371D"/>
    <w:rsid w:val="00A44335"/>
    <w:rsid w:val="00A4645A"/>
    <w:rsid w:val="00A466D4"/>
    <w:rsid w:val="00A47F02"/>
    <w:rsid w:val="00A513CA"/>
    <w:rsid w:val="00A53724"/>
    <w:rsid w:val="00A54B2B"/>
    <w:rsid w:val="00A60179"/>
    <w:rsid w:val="00A60806"/>
    <w:rsid w:val="00A657AD"/>
    <w:rsid w:val="00A7061F"/>
    <w:rsid w:val="00A72629"/>
    <w:rsid w:val="00A7298F"/>
    <w:rsid w:val="00A73C27"/>
    <w:rsid w:val="00A745A3"/>
    <w:rsid w:val="00A7470A"/>
    <w:rsid w:val="00A74EDE"/>
    <w:rsid w:val="00A75A4F"/>
    <w:rsid w:val="00A76BC8"/>
    <w:rsid w:val="00A77C82"/>
    <w:rsid w:val="00A82346"/>
    <w:rsid w:val="00A84750"/>
    <w:rsid w:val="00A85727"/>
    <w:rsid w:val="00A87E5B"/>
    <w:rsid w:val="00A90727"/>
    <w:rsid w:val="00A91596"/>
    <w:rsid w:val="00A94BC5"/>
    <w:rsid w:val="00A9671C"/>
    <w:rsid w:val="00AA037C"/>
    <w:rsid w:val="00AA1553"/>
    <w:rsid w:val="00AA16B0"/>
    <w:rsid w:val="00AA4665"/>
    <w:rsid w:val="00AA4F5A"/>
    <w:rsid w:val="00AA5A02"/>
    <w:rsid w:val="00AA5E71"/>
    <w:rsid w:val="00AA6D24"/>
    <w:rsid w:val="00AA74F4"/>
    <w:rsid w:val="00AA7D3E"/>
    <w:rsid w:val="00AB0AA7"/>
    <w:rsid w:val="00AB20DF"/>
    <w:rsid w:val="00AB2C03"/>
    <w:rsid w:val="00AB3DDD"/>
    <w:rsid w:val="00AB4454"/>
    <w:rsid w:val="00AB4BC0"/>
    <w:rsid w:val="00AC507F"/>
    <w:rsid w:val="00AC5458"/>
    <w:rsid w:val="00AC6887"/>
    <w:rsid w:val="00AC698A"/>
    <w:rsid w:val="00AC72F5"/>
    <w:rsid w:val="00AD1AE7"/>
    <w:rsid w:val="00AD3082"/>
    <w:rsid w:val="00AD6DB0"/>
    <w:rsid w:val="00AD71BA"/>
    <w:rsid w:val="00AD726F"/>
    <w:rsid w:val="00AE0117"/>
    <w:rsid w:val="00AE27D3"/>
    <w:rsid w:val="00AE4F6C"/>
    <w:rsid w:val="00AE525A"/>
    <w:rsid w:val="00AE58B7"/>
    <w:rsid w:val="00AE5D2D"/>
    <w:rsid w:val="00AE7BD3"/>
    <w:rsid w:val="00AF1776"/>
    <w:rsid w:val="00AF213F"/>
    <w:rsid w:val="00AF29AA"/>
    <w:rsid w:val="00AF317D"/>
    <w:rsid w:val="00AF371E"/>
    <w:rsid w:val="00AF3C91"/>
    <w:rsid w:val="00AF649F"/>
    <w:rsid w:val="00AF7C5F"/>
    <w:rsid w:val="00B0181D"/>
    <w:rsid w:val="00B0385E"/>
    <w:rsid w:val="00B05380"/>
    <w:rsid w:val="00B05962"/>
    <w:rsid w:val="00B11EAC"/>
    <w:rsid w:val="00B123CE"/>
    <w:rsid w:val="00B13A48"/>
    <w:rsid w:val="00B14DEE"/>
    <w:rsid w:val="00B15449"/>
    <w:rsid w:val="00B15B76"/>
    <w:rsid w:val="00B16C2F"/>
    <w:rsid w:val="00B176C9"/>
    <w:rsid w:val="00B213AE"/>
    <w:rsid w:val="00B25895"/>
    <w:rsid w:val="00B25A62"/>
    <w:rsid w:val="00B2602A"/>
    <w:rsid w:val="00B261CD"/>
    <w:rsid w:val="00B27303"/>
    <w:rsid w:val="00B277F1"/>
    <w:rsid w:val="00B27F7F"/>
    <w:rsid w:val="00B30F22"/>
    <w:rsid w:val="00B31F1F"/>
    <w:rsid w:val="00B36A90"/>
    <w:rsid w:val="00B37100"/>
    <w:rsid w:val="00B413F2"/>
    <w:rsid w:val="00B422C6"/>
    <w:rsid w:val="00B4636F"/>
    <w:rsid w:val="00B46391"/>
    <w:rsid w:val="00B46E85"/>
    <w:rsid w:val="00B47C49"/>
    <w:rsid w:val="00B47FD1"/>
    <w:rsid w:val="00B51105"/>
    <w:rsid w:val="00B516BB"/>
    <w:rsid w:val="00B53DBA"/>
    <w:rsid w:val="00B54EF8"/>
    <w:rsid w:val="00B55159"/>
    <w:rsid w:val="00B57DC1"/>
    <w:rsid w:val="00B606E6"/>
    <w:rsid w:val="00B61630"/>
    <w:rsid w:val="00B657DE"/>
    <w:rsid w:val="00B65AA8"/>
    <w:rsid w:val="00B66E42"/>
    <w:rsid w:val="00B67F3D"/>
    <w:rsid w:val="00B726D8"/>
    <w:rsid w:val="00B732A1"/>
    <w:rsid w:val="00B73674"/>
    <w:rsid w:val="00B7447A"/>
    <w:rsid w:val="00B7538C"/>
    <w:rsid w:val="00B76953"/>
    <w:rsid w:val="00B8075F"/>
    <w:rsid w:val="00B833EE"/>
    <w:rsid w:val="00B83588"/>
    <w:rsid w:val="00B83E3C"/>
    <w:rsid w:val="00B8403F"/>
    <w:rsid w:val="00B84B49"/>
    <w:rsid w:val="00B84D5C"/>
    <w:rsid w:val="00B84DB2"/>
    <w:rsid w:val="00B864B4"/>
    <w:rsid w:val="00B955EF"/>
    <w:rsid w:val="00B9630B"/>
    <w:rsid w:val="00B964CA"/>
    <w:rsid w:val="00BA1188"/>
    <w:rsid w:val="00BA18CB"/>
    <w:rsid w:val="00BA1FC4"/>
    <w:rsid w:val="00BA555A"/>
    <w:rsid w:val="00BA55D1"/>
    <w:rsid w:val="00BB0270"/>
    <w:rsid w:val="00BB0FD7"/>
    <w:rsid w:val="00BB12BA"/>
    <w:rsid w:val="00BB5F79"/>
    <w:rsid w:val="00BB7251"/>
    <w:rsid w:val="00BB7C42"/>
    <w:rsid w:val="00BC1BC3"/>
    <w:rsid w:val="00BC32E4"/>
    <w:rsid w:val="00BC3555"/>
    <w:rsid w:val="00BC45B8"/>
    <w:rsid w:val="00BD03E5"/>
    <w:rsid w:val="00BD2CE9"/>
    <w:rsid w:val="00BD31F0"/>
    <w:rsid w:val="00BD5730"/>
    <w:rsid w:val="00BD5D0A"/>
    <w:rsid w:val="00BE034C"/>
    <w:rsid w:val="00BE07D3"/>
    <w:rsid w:val="00BE2716"/>
    <w:rsid w:val="00BE2A19"/>
    <w:rsid w:val="00BE621A"/>
    <w:rsid w:val="00BE627F"/>
    <w:rsid w:val="00BE69B6"/>
    <w:rsid w:val="00BF14F3"/>
    <w:rsid w:val="00BF3CBC"/>
    <w:rsid w:val="00BF4333"/>
    <w:rsid w:val="00BF4969"/>
    <w:rsid w:val="00BF5550"/>
    <w:rsid w:val="00BF5708"/>
    <w:rsid w:val="00BF5F25"/>
    <w:rsid w:val="00BF76CA"/>
    <w:rsid w:val="00C00351"/>
    <w:rsid w:val="00C00512"/>
    <w:rsid w:val="00C0093C"/>
    <w:rsid w:val="00C012C1"/>
    <w:rsid w:val="00C0240F"/>
    <w:rsid w:val="00C04A27"/>
    <w:rsid w:val="00C05892"/>
    <w:rsid w:val="00C05FD8"/>
    <w:rsid w:val="00C06BEC"/>
    <w:rsid w:val="00C07249"/>
    <w:rsid w:val="00C0784E"/>
    <w:rsid w:val="00C10173"/>
    <w:rsid w:val="00C101B1"/>
    <w:rsid w:val="00C11561"/>
    <w:rsid w:val="00C11FFC"/>
    <w:rsid w:val="00C12B51"/>
    <w:rsid w:val="00C1493D"/>
    <w:rsid w:val="00C1670C"/>
    <w:rsid w:val="00C23637"/>
    <w:rsid w:val="00C23F9D"/>
    <w:rsid w:val="00C243E1"/>
    <w:rsid w:val="00C24650"/>
    <w:rsid w:val="00C25465"/>
    <w:rsid w:val="00C2648C"/>
    <w:rsid w:val="00C27511"/>
    <w:rsid w:val="00C30859"/>
    <w:rsid w:val="00C31B5A"/>
    <w:rsid w:val="00C33079"/>
    <w:rsid w:val="00C34F33"/>
    <w:rsid w:val="00C36F2F"/>
    <w:rsid w:val="00C37110"/>
    <w:rsid w:val="00C424AD"/>
    <w:rsid w:val="00C44A81"/>
    <w:rsid w:val="00C44D4E"/>
    <w:rsid w:val="00C460F5"/>
    <w:rsid w:val="00C467F0"/>
    <w:rsid w:val="00C46E04"/>
    <w:rsid w:val="00C479AE"/>
    <w:rsid w:val="00C5010C"/>
    <w:rsid w:val="00C5362D"/>
    <w:rsid w:val="00C54AE7"/>
    <w:rsid w:val="00C54DA4"/>
    <w:rsid w:val="00C54F5D"/>
    <w:rsid w:val="00C55038"/>
    <w:rsid w:val="00C55A12"/>
    <w:rsid w:val="00C565BB"/>
    <w:rsid w:val="00C56C9F"/>
    <w:rsid w:val="00C61EF2"/>
    <w:rsid w:val="00C637FD"/>
    <w:rsid w:val="00C6553E"/>
    <w:rsid w:val="00C65A07"/>
    <w:rsid w:val="00C66523"/>
    <w:rsid w:val="00C66D62"/>
    <w:rsid w:val="00C66D96"/>
    <w:rsid w:val="00C70DC4"/>
    <w:rsid w:val="00C760D4"/>
    <w:rsid w:val="00C76969"/>
    <w:rsid w:val="00C76A1A"/>
    <w:rsid w:val="00C76B6B"/>
    <w:rsid w:val="00C81331"/>
    <w:rsid w:val="00C824B1"/>
    <w:rsid w:val="00C83895"/>
    <w:rsid w:val="00C83A13"/>
    <w:rsid w:val="00C844F8"/>
    <w:rsid w:val="00C845DD"/>
    <w:rsid w:val="00C84E9C"/>
    <w:rsid w:val="00C86F10"/>
    <w:rsid w:val="00C872A0"/>
    <w:rsid w:val="00C905B9"/>
    <w:rsid w:val="00C9068C"/>
    <w:rsid w:val="00C91F36"/>
    <w:rsid w:val="00C92967"/>
    <w:rsid w:val="00C94794"/>
    <w:rsid w:val="00C9488B"/>
    <w:rsid w:val="00C96885"/>
    <w:rsid w:val="00CA0FF2"/>
    <w:rsid w:val="00CA301A"/>
    <w:rsid w:val="00CA358C"/>
    <w:rsid w:val="00CA390E"/>
    <w:rsid w:val="00CA3D0C"/>
    <w:rsid w:val="00CA654B"/>
    <w:rsid w:val="00CA6A28"/>
    <w:rsid w:val="00CB40C7"/>
    <w:rsid w:val="00CB5044"/>
    <w:rsid w:val="00CB5EBE"/>
    <w:rsid w:val="00CB72B8"/>
    <w:rsid w:val="00CC265B"/>
    <w:rsid w:val="00CC31FC"/>
    <w:rsid w:val="00CC3C7A"/>
    <w:rsid w:val="00CC4132"/>
    <w:rsid w:val="00CC4645"/>
    <w:rsid w:val="00CC56CB"/>
    <w:rsid w:val="00CD0872"/>
    <w:rsid w:val="00CD0BA8"/>
    <w:rsid w:val="00CD14F3"/>
    <w:rsid w:val="00CD2C43"/>
    <w:rsid w:val="00CD4948"/>
    <w:rsid w:val="00CD4C7B"/>
    <w:rsid w:val="00CD4F02"/>
    <w:rsid w:val="00CD58FE"/>
    <w:rsid w:val="00CD6C64"/>
    <w:rsid w:val="00CE1B38"/>
    <w:rsid w:val="00CE31BB"/>
    <w:rsid w:val="00CE41AB"/>
    <w:rsid w:val="00CE60A7"/>
    <w:rsid w:val="00CF02ED"/>
    <w:rsid w:val="00CF1E1A"/>
    <w:rsid w:val="00CF23FF"/>
    <w:rsid w:val="00CF3AC0"/>
    <w:rsid w:val="00CF4BCF"/>
    <w:rsid w:val="00CF4D95"/>
    <w:rsid w:val="00CF57AE"/>
    <w:rsid w:val="00CF62FC"/>
    <w:rsid w:val="00CF73D9"/>
    <w:rsid w:val="00CF7861"/>
    <w:rsid w:val="00D00C39"/>
    <w:rsid w:val="00D011CA"/>
    <w:rsid w:val="00D012D3"/>
    <w:rsid w:val="00D019CF"/>
    <w:rsid w:val="00D020FC"/>
    <w:rsid w:val="00D02D62"/>
    <w:rsid w:val="00D06188"/>
    <w:rsid w:val="00D1190E"/>
    <w:rsid w:val="00D12DDB"/>
    <w:rsid w:val="00D175D5"/>
    <w:rsid w:val="00D1769D"/>
    <w:rsid w:val="00D17ACC"/>
    <w:rsid w:val="00D17AF5"/>
    <w:rsid w:val="00D17F91"/>
    <w:rsid w:val="00D213CB"/>
    <w:rsid w:val="00D23040"/>
    <w:rsid w:val="00D24C0D"/>
    <w:rsid w:val="00D25449"/>
    <w:rsid w:val="00D26131"/>
    <w:rsid w:val="00D3010D"/>
    <w:rsid w:val="00D323B7"/>
    <w:rsid w:val="00D33BE3"/>
    <w:rsid w:val="00D340B7"/>
    <w:rsid w:val="00D35DEB"/>
    <w:rsid w:val="00D360C9"/>
    <w:rsid w:val="00D36C63"/>
    <w:rsid w:val="00D3792D"/>
    <w:rsid w:val="00D4005F"/>
    <w:rsid w:val="00D42DAC"/>
    <w:rsid w:val="00D44D37"/>
    <w:rsid w:val="00D47CAD"/>
    <w:rsid w:val="00D51036"/>
    <w:rsid w:val="00D51534"/>
    <w:rsid w:val="00D5191A"/>
    <w:rsid w:val="00D52DEE"/>
    <w:rsid w:val="00D52FC5"/>
    <w:rsid w:val="00D53E30"/>
    <w:rsid w:val="00D55E47"/>
    <w:rsid w:val="00D56685"/>
    <w:rsid w:val="00D60C67"/>
    <w:rsid w:val="00D60F6F"/>
    <w:rsid w:val="00D62E19"/>
    <w:rsid w:val="00D62E33"/>
    <w:rsid w:val="00D634BA"/>
    <w:rsid w:val="00D6405F"/>
    <w:rsid w:val="00D64E49"/>
    <w:rsid w:val="00D6517A"/>
    <w:rsid w:val="00D67CD1"/>
    <w:rsid w:val="00D7022F"/>
    <w:rsid w:val="00D727AF"/>
    <w:rsid w:val="00D727BD"/>
    <w:rsid w:val="00D72C64"/>
    <w:rsid w:val="00D738D6"/>
    <w:rsid w:val="00D73D9C"/>
    <w:rsid w:val="00D742C1"/>
    <w:rsid w:val="00D746B6"/>
    <w:rsid w:val="00D761CD"/>
    <w:rsid w:val="00D80795"/>
    <w:rsid w:val="00D82934"/>
    <w:rsid w:val="00D832F1"/>
    <w:rsid w:val="00D843A6"/>
    <w:rsid w:val="00D854BE"/>
    <w:rsid w:val="00D87009"/>
    <w:rsid w:val="00D87E00"/>
    <w:rsid w:val="00D9134D"/>
    <w:rsid w:val="00D91ECC"/>
    <w:rsid w:val="00D92DA4"/>
    <w:rsid w:val="00D93832"/>
    <w:rsid w:val="00D93914"/>
    <w:rsid w:val="00D9391F"/>
    <w:rsid w:val="00D96D11"/>
    <w:rsid w:val="00D96D2D"/>
    <w:rsid w:val="00DA29BD"/>
    <w:rsid w:val="00DA7A03"/>
    <w:rsid w:val="00DB0DB8"/>
    <w:rsid w:val="00DB1810"/>
    <w:rsid w:val="00DB1818"/>
    <w:rsid w:val="00DB1F9F"/>
    <w:rsid w:val="00DB3918"/>
    <w:rsid w:val="00DB5FA7"/>
    <w:rsid w:val="00DB74A8"/>
    <w:rsid w:val="00DB7BE7"/>
    <w:rsid w:val="00DC309B"/>
    <w:rsid w:val="00DC3ED9"/>
    <w:rsid w:val="00DC4DA2"/>
    <w:rsid w:val="00DC5261"/>
    <w:rsid w:val="00DC6A61"/>
    <w:rsid w:val="00DC75FA"/>
    <w:rsid w:val="00DD0D07"/>
    <w:rsid w:val="00DD3480"/>
    <w:rsid w:val="00DD5188"/>
    <w:rsid w:val="00DD64BE"/>
    <w:rsid w:val="00DE03D3"/>
    <w:rsid w:val="00DE1FDA"/>
    <w:rsid w:val="00DE22A8"/>
    <w:rsid w:val="00DE25D2"/>
    <w:rsid w:val="00DE2629"/>
    <w:rsid w:val="00DE417E"/>
    <w:rsid w:val="00DE491C"/>
    <w:rsid w:val="00DE4AE9"/>
    <w:rsid w:val="00DE537D"/>
    <w:rsid w:val="00DE57D7"/>
    <w:rsid w:val="00DF0600"/>
    <w:rsid w:val="00DF1831"/>
    <w:rsid w:val="00DF218F"/>
    <w:rsid w:val="00DF4645"/>
    <w:rsid w:val="00DF61E5"/>
    <w:rsid w:val="00DF7834"/>
    <w:rsid w:val="00E00D16"/>
    <w:rsid w:val="00E013E0"/>
    <w:rsid w:val="00E02228"/>
    <w:rsid w:val="00E0267E"/>
    <w:rsid w:val="00E043CA"/>
    <w:rsid w:val="00E053D4"/>
    <w:rsid w:val="00E107C1"/>
    <w:rsid w:val="00E1255A"/>
    <w:rsid w:val="00E131B9"/>
    <w:rsid w:val="00E13A59"/>
    <w:rsid w:val="00E13C4E"/>
    <w:rsid w:val="00E147E9"/>
    <w:rsid w:val="00E1589E"/>
    <w:rsid w:val="00E16BF5"/>
    <w:rsid w:val="00E20962"/>
    <w:rsid w:val="00E22133"/>
    <w:rsid w:val="00E223EE"/>
    <w:rsid w:val="00E2277A"/>
    <w:rsid w:val="00E22DAC"/>
    <w:rsid w:val="00E24C00"/>
    <w:rsid w:val="00E25B77"/>
    <w:rsid w:val="00E262F2"/>
    <w:rsid w:val="00E267D1"/>
    <w:rsid w:val="00E30E0C"/>
    <w:rsid w:val="00E30E67"/>
    <w:rsid w:val="00E32245"/>
    <w:rsid w:val="00E350C7"/>
    <w:rsid w:val="00E37E4F"/>
    <w:rsid w:val="00E41B53"/>
    <w:rsid w:val="00E430C9"/>
    <w:rsid w:val="00E45133"/>
    <w:rsid w:val="00E46C08"/>
    <w:rsid w:val="00E471CF"/>
    <w:rsid w:val="00E47979"/>
    <w:rsid w:val="00E50640"/>
    <w:rsid w:val="00E54E49"/>
    <w:rsid w:val="00E609A3"/>
    <w:rsid w:val="00E62835"/>
    <w:rsid w:val="00E66ABA"/>
    <w:rsid w:val="00E67116"/>
    <w:rsid w:val="00E6750C"/>
    <w:rsid w:val="00E70268"/>
    <w:rsid w:val="00E7096B"/>
    <w:rsid w:val="00E70A12"/>
    <w:rsid w:val="00E74E5E"/>
    <w:rsid w:val="00E759DB"/>
    <w:rsid w:val="00E76044"/>
    <w:rsid w:val="00E766EC"/>
    <w:rsid w:val="00E76B1A"/>
    <w:rsid w:val="00E773CB"/>
    <w:rsid w:val="00E77645"/>
    <w:rsid w:val="00E81A19"/>
    <w:rsid w:val="00E81F3A"/>
    <w:rsid w:val="00E83075"/>
    <w:rsid w:val="00E83697"/>
    <w:rsid w:val="00E859B6"/>
    <w:rsid w:val="00E85E23"/>
    <w:rsid w:val="00E8654C"/>
    <w:rsid w:val="00E86809"/>
    <w:rsid w:val="00E86D6D"/>
    <w:rsid w:val="00E90B15"/>
    <w:rsid w:val="00E915FF"/>
    <w:rsid w:val="00E9509D"/>
    <w:rsid w:val="00E96CD0"/>
    <w:rsid w:val="00E96F95"/>
    <w:rsid w:val="00EA12F9"/>
    <w:rsid w:val="00EA3E27"/>
    <w:rsid w:val="00EA5A15"/>
    <w:rsid w:val="00EA66C9"/>
    <w:rsid w:val="00EA6CB2"/>
    <w:rsid w:val="00EA715F"/>
    <w:rsid w:val="00EB06B2"/>
    <w:rsid w:val="00EB0BE0"/>
    <w:rsid w:val="00EB1041"/>
    <w:rsid w:val="00EB378C"/>
    <w:rsid w:val="00EB4246"/>
    <w:rsid w:val="00EB4E14"/>
    <w:rsid w:val="00EB4E25"/>
    <w:rsid w:val="00EB56A0"/>
    <w:rsid w:val="00EB5A68"/>
    <w:rsid w:val="00EC230D"/>
    <w:rsid w:val="00EC340C"/>
    <w:rsid w:val="00EC38FB"/>
    <w:rsid w:val="00EC4A25"/>
    <w:rsid w:val="00EC6C86"/>
    <w:rsid w:val="00EC7040"/>
    <w:rsid w:val="00EC7DFE"/>
    <w:rsid w:val="00ED0457"/>
    <w:rsid w:val="00ED112E"/>
    <w:rsid w:val="00ED1BAA"/>
    <w:rsid w:val="00ED40AC"/>
    <w:rsid w:val="00ED6022"/>
    <w:rsid w:val="00ED740E"/>
    <w:rsid w:val="00EE0896"/>
    <w:rsid w:val="00EE0FF5"/>
    <w:rsid w:val="00EE1E05"/>
    <w:rsid w:val="00EE2460"/>
    <w:rsid w:val="00EE4B14"/>
    <w:rsid w:val="00EE5F79"/>
    <w:rsid w:val="00EE671D"/>
    <w:rsid w:val="00EE7509"/>
    <w:rsid w:val="00EE79F6"/>
    <w:rsid w:val="00EF032A"/>
    <w:rsid w:val="00EF0C39"/>
    <w:rsid w:val="00EF0DB9"/>
    <w:rsid w:val="00EF3978"/>
    <w:rsid w:val="00EF612C"/>
    <w:rsid w:val="00EF6B71"/>
    <w:rsid w:val="00F01C6C"/>
    <w:rsid w:val="00F01C7D"/>
    <w:rsid w:val="00F025A2"/>
    <w:rsid w:val="00F036E9"/>
    <w:rsid w:val="00F039C1"/>
    <w:rsid w:val="00F03D3D"/>
    <w:rsid w:val="00F043D1"/>
    <w:rsid w:val="00F06701"/>
    <w:rsid w:val="00F07388"/>
    <w:rsid w:val="00F07939"/>
    <w:rsid w:val="00F0797A"/>
    <w:rsid w:val="00F12520"/>
    <w:rsid w:val="00F12DE6"/>
    <w:rsid w:val="00F141DF"/>
    <w:rsid w:val="00F177BD"/>
    <w:rsid w:val="00F2026E"/>
    <w:rsid w:val="00F2210A"/>
    <w:rsid w:val="00F22241"/>
    <w:rsid w:val="00F23E2E"/>
    <w:rsid w:val="00F247F6"/>
    <w:rsid w:val="00F25696"/>
    <w:rsid w:val="00F26EB7"/>
    <w:rsid w:val="00F275A1"/>
    <w:rsid w:val="00F3039A"/>
    <w:rsid w:val="00F31372"/>
    <w:rsid w:val="00F341BE"/>
    <w:rsid w:val="00F3485F"/>
    <w:rsid w:val="00F35494"/>
    <w:rsid w:val="00F36CAF"/>
    <w:rsid w:val="00F36DFC"/>
    <w:rsid w:val="00F371EF"/>
    <w:rsid w:val="00F37678"/>
    <w:rsid w:val="00F37743"/>
    <w:rsid w:val="00F43661"/>
    <w:rsid w:val="00F44DF5"/>
    <w:rsid w:val="00F457AB"/>
    <w:rsid w:val="00F463C0"/>
    <w:rsid w:val="00F46B11"/>
    <w:rsid w:val="00F46F23"/>
    <w:rsid w:val="00F50BDD"/>
    <w:rsid w:val="00F521FD"/>
    <w:rsid w:val="00F52DE9"/>
    <w:rsid w:val="00F53579"/>
    <w:rsid w:val="00F54A3D"/>
    <w:rsid w:val="00F54CB0"/>
    <w:rsid w:val="00F571A8"/>
    <w:rsid w:val="00F572A3"/>
    <w:rsid w:val="00F579CD"/>
    <w:rsid w:val="00F6030E"/>
    <w:rsid w:val="00F633B4"/>
    <w:rsid w:val="00F653B8"/>
    <w:rsid w:val="00F661EE"/>
    <w:rsid w:val="00F701EF"/>
    <w:rsid w:val="00F70453"/>
    <w:rsid w:val="00F71B89"/>
    <w:rsid w:val="00F7353C"/>
    <w:rsid w:val="00F737E9"/>
    <w:rsid w:val="00F758D2"/>
    <w:rsid w:val="00F76F8F"/>
    <w:rsid w:val="00F77B35"/>
    <w:rsid w:val="00F77CC7"/>
    <w:rsid w:val="00F77EE4"/>
    <w:rsid w:val="00F83C4F"/>
    <w:rsid w:val="00F84D86"/>
    <w:rsid w:val="00F85A24"/>
    <w:rsid w:val="00F85A7F"/>
    <w:rsid w:val="00F901CC"/>
    <w:rsid w:val="00F9117B"/>
    <w:rsid w:val="00F915FF"/>
    <w:rsid w:val="00F941DF"/>
    <w:rsid w:val="00F942AB"/>
    <w:rsid w:val="00F96B2B"/>
    <w:rsid w:val="00F975E4"/>
    <w:rsid w:val="00FA118E"/>
    <w:rsid w:val="00FA1266"/>
    <w:rsid w:val="00FA2071"/>
    <w:rsid w:val="00FA3BA9"/>
    <w:rsid w:val="00FA44AE"/>
    <w:rsid w:val="00FA49BB"/>
    <w:rsid w:val="00FA5E31"/>
    <w:rsid w:val="00FB0125"/>
    <w:rsid w:val="00FB22A3"/>
    <w:rsid w:val="00FB36FA"/>
    <w:rsid w:val="00FB3A4D"/>
    <w:rsid w:val="00FB4D05"/>
    <w:rsid w:val="00FB5272"/>
    <w:rsid w:val="00FB6443"/>
    <w:rsid w:val="00FB6501"/>
    <w:rsid w:val="00FB6F30"/>
    <w:rsid w:val="00FC1192"/>
    <w:rsid w:val="00FC1909"/>
    <w:rsid w:val="00FC2F18"/>
    <w:rsid w:val="00FC371B"/>
    <w:rsid w:val="00FC4291"/>
    <w:rsid w:val="00FC67FF"/>
    <w:rsid w:val="00FC745F"/>
    <w:rsid w:val="00FC7E40"/>
    <w:rsid w:val="00FD021D"/>
    <w:rsid w:val="00FD0A57"/>
    <w:rsid w:val="00FD3F9C"/>
    <w:rsid w:val="00FD6E18"/>
    <w:rsid w:val="00FD6EDB"/>
    <w:rsid w:val="00FD764C"/>
    <w:rsid w:val="00FE106D"/>
    <w:rsid w:val="00FE251B"/>
    <w:rsid w:val="00FE520E"/>
    <w:rsid w:val="00FE5667"/>
    <w:rsid w:val="00FE5845"/>
    <w:rsid w:val="00FE6612"/>
    <w:rsid w:val="00FF01E6"/>
    <w:rsid w:val="00FF1D35"/>
    <w:rsid w:val="00FF4815"/>
    <w:rsid w:val="00FF4E4C"/>
    <w:rsid w:val="00FF553F"/>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81D"/>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61877635">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86272845">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245351">
      <w:bodyDiv w:val="1"/>
      <w:marLeft w:val="0"/>
      <w:marRight w:val="0"/>
      <w:marTop w:val="0"/>
      <w:marBottom w:val="0"/>
      <w:divBdr>
        <w:top w:val="none" w:sz="0" w:space="0" w:color="auto"/>
        <w:left w:val="none" w:sz="0" w:space="0" w:color="auto"/>
        <w:bottom w:val="none" w:sz="0" w:space="0" w:color="auto"/>
        <w:right w:val="none" w:sz="0" w:space="0" w:color="auto"/>
      </w:divBdr>
      <w:divsChild>
        <w:div w:id="340476707">
          <w:marLeft w:val="1267"/>
          <w:marRight w:val="0"/>
          <w:marTop w:val="180"/>
          <w:marBottom w:val="0"/>
          <w:divBdr>
            <w:top w:val="none" w:sz="0" w:space="0" w:color="auto"/>
            <w:left w:val="none" w:sz="0" w:space="0" w:color="auto"/>
            <w:bottom w:val="none" w:sz="0" w:space="0" w:color="auto"/>
            <w:right w:val="none" w:sz="0" w:space="0" w:color="auto"/>
          </w:divBdr>
        </w:div>
        <w:div w:id="1015764053">
          <w:marLeft w:val="1267"/>
          <w:marRight w:val="0"/>
          <w:marTop w:val="180"/>
          <w:marBottom w:val="0"/>
          <w:divBdr>
            <w:top w:val="none" w:sz="0" w:space="0" w:color="auto"/>
            <w:left w:val="none" w:sz="0" w:space="0" w:color="auto"/>
            <w:bottom w:val="none" w:sz="0" w:space="0" w:color="auto"/>
            <w:right w:val="none" w:sz="0" w:space="0" w:color="auto"/>
          </w:divBdr>
        </w:div>
        <w:div w:id="1921059984">
          <w:marLeft w:val="1267"/>
          <w:marRight w:val="0"/>
          <w:marTop w:val="180"/>
          <w:marBottom w:val="0"/>
          <w:divBdr>
            <w:top w:val="none" w:sz="0" w:space="0" w:color="auto"/>
            <w:left w:val="none" w:sz="0" w:space="0" w:color="auto"/>
            <w:bottom w:val="none" w:sz="0" w:space="0" w:color="auto"/>
            <w:right w:val="none" w:sz="0" w:space="0" w:color="auto"/>
          </w:divBdr>
        </w:div>
      </w:divsChild>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03850855">
      <w:bodyDiv w:val="1"/>
      <w:marLeft w:val="0"/>
      <w:marRight w:val="0"/>
      <w:marTop w:val="0"/>
      <w:marBottom w:val="0"/>
      <w:divBdr>
        <w:top w:val="none" w:sz="0" w:space="0" w:color="auto"/>
        <w:left w:val="none" w:sz="0" w:space="0" w:color="auto"/>
        <w:bottom w:val="none" w:sz="0" w:space="0" w:color="auto"/>
        <w:right w:val="none" w:sz="0" w:space="0" w:color="auto"/>
      </w:divBdr>
    </w:div>
    <w:div w:id="305084344">
      <w:bodyDiv w:val="1"/>
      <w:marLeft w:val="0"/>
      <w:marRight w:val="0"/>
      <w:marTop w:val="0"/>
      <w:marBottom w:val="0"/>
      <w:divBdr>
        <w:top w:val="none" w:sz="0" w:space="0" w:color="auto"/>
        <w:left w:val="none" w:sz="0" w:space="0" w:color="auto"/>
        <w:bottom w:val="none" w:sz="0" w:space="0" w:color="auto"/>
        <w:right w:val="none" w:sz="0" w:space="0" w:color="auto"/>
      </w:divBdr>
    </w:div>
    <w:div w:id="340202809">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478572800">
      <w:bodyDiv w:val="1"/>
      <w:marLeft w:val="0"/>
      <w:marRight w:val="0"/>
      <w:marTop w:val="0"/>
      <w:marBottom w:val="0"/>
      <w:divBdr>
        <w:top w:val="none" w:sz="0" w:space="0" w:color="auto"/>
        <w:left w:val="none" w:sz="0" w:space="0" w:color="auto"/>
        <w:bottom w:val="none" w:sz="0" w:space="0" w:color="auto"/>
        <w:right w:val="none" w:sz="0" w:space="0" w:color="auto"/>
      </w:divBdr>
    </w:div>
    <w:div w:id="492918239">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843011013">
      <w:bodyDiv w:val="1"/>
      <w:marLeft w:val="0"/>
      <w:marRight w:val="0"/>
      <w:marTop w:val="0"/>
      <w:marBottom w:val="0"/>
      <w:divBdr>
        <w:top w:val="none" w:sz="0" w:space="0" w:color="auto"/>
        <w:left w:val="none" w:sz="0" w:space="0" w:color="auto"/>
        <w:bottom w:val="none" w:sz="0" w:space="0" w:color="auto"/>
        <w:right w:val="none" w:sz="0" w:space="0" w:color="auto"/>
      </w:divBdr>
    </w:div>
    <w:div w:id="86501936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3629561">
      <w:bodyDiv w:val="1"/>
      <w:marLeft w:val="0"/>
      <w:marRight w:val="0"/>
      <w:marTop w:val="0"/>
      <w:marBottom w:val="0"/>
      <w:divBdr>
        <w:top w:val="none" w:sz="0" w:space="0" w:color="auto"/>
        <w:left w:val="none" w:sz="0" w:space="0" w:color="auto"/>
        <w:bottom w:val="none" w:sz="0" w:space="0" w:color="auto"/>
        <w:right w:val="none" w:sz="0" w:space="0" w:color="auto"/>
      </w:divBdr>
    </w:div>
    <w:div w:id="940725958">
      <w:bodyDiv w:val="1"/>
      <w:marLeft w:val="0"/>
      <w:marRight w:val="0"/>
      <w:marTop w:val="0"/>
      <w:marBottom w:val="0"/>
      <w:divBdr>
        <w:top w:val="none" w:sz="0" w:space="0" w:color="auto"/>
        <w:left w:val="none" w:sz="0" w:space="0" w:color="auto"/>
        <w:bottom w:val="none" w:sz="0" w:space="0" w:color="auto"/>
        <w:right w:val="none" w:sz="0" w:space="0" w:color="auto"/>
      </w:divBdr>
    </w:div>
    <w:div w:id="951589297">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8207550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87730423">
      <w:bodyDiv w:val="1"/>
      <w:marLeft w:val="0"/>
      <w:marRight w:val="0"/>
      <w:marTop w:val="0"/>
      <w:marBottom w:val="0"/>
      <w:divBdr>
        <w:top w:val="none" w:sz="0" w:space="0" w:color="auto"/>
        <w:left w:val="none" w:sz="0" w:space="0" w:color="auto"/>
        <w:bottom w:val="none" w:sz="0" w:space="0" w:color="auto"/>
        <w:right w:val="none" w:sz="0" w:space="0" w:color="auto"/>
      </w:divBdr>
      <w:divsChild>
        <w:div w:id="186719162">
          <w:marLeft w:val="576"/>
          <w:marRight w:val="0"/>
          <w:marTop w:val="320"/>
          <w:marBottom w:val="0"/>
          <w:divBdr>
            <w:top w:val="none" w:sz="0" w:space="0" w:color="auto"/>
            <w:left w:val="none" w:sz="0" w:space="0" w:color="auto"/>
            <w:bottom w:val="none" w:sz="0" w:space="0" w:color="auto"/>
            <w:right w:val="none" w:sz="0" w:space="0" w:color="auto"/>
          </w:divBdr>
        </w:div>
      </w:divsChild>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39882193">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63659992">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60397429">
      <w:bodyDiv w:val="1"/>
      <w:marLeft w:val="0"/>
      <w:marRight w:val="0"/>
      <w:marTop w:val="0"/>
      <w:marBottom w:val="0"/>
      <w:divBdr>
        <w:top w:val="none" w:sz="0" w:space="0" w:color="auto"/>
        <w:left w:val="none" w:sz="0" w:space="0" w:color="auto"/>
        <w:bottom w:val="none" w:sz="0" w:space="0" w:color="auto"/>
        <w:right w:val="none" w:sz="0" w:space="0" w:color="auto"/>
      </w:divBdr>
    </w:div>
    <w:div w:id="1363281728">
      <w:bodyDiv w:val="1"/>
      <w:marLeft w:val="0"/>
      <w:marRight w:val="0"/>
      <w:marTop w:val="0"/>
      <w:marBottom w:val="0"/>
      <w:divBdr>
        <w:top w:val="none" w:sz="0" w:space="0" w:color="auto"/>
        <w:left w:val="none" w:sz="0" w:space="0" w:color="auto"/>
        <w:bottom w:val="none" w:sz="0" w:space="0" w:color="auto"/>
        <w:right w:val="none" w:sz="0" w:space="0" w:color="auto"/>
      </w:divBdr>
      <w:divsChild>
        <w:div w:id="272593713">
          <w:marLeft w:val="576"/>
          <w:marRight w:val="0"/>
          <w:marTop w:val="320"/>
          <w:marBottom w:val="0"/>
          <w:divBdr>
            <w:top w:val="none" w:sz="0" w:space="0" w:color="auto"/>
            <w:left w:val="none" w:sz="0" w:space="0" w:color="auto"/>
            <w:bottom w:val="none" w:sz="0" w:space="0" w:color="auto"/>
            <w:right w:val="none" w:sz="0" w:space="0" w:color="auto"/>
          </w:divBdr>
        </w:div>
      </w:divsChild>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2018174">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469861171">
      <w:bodyDiv w:val="1"/>
      <w:marLeft w:val="0"/>
      <w:marRight w:val="0"/>
      <w:marTop w:val="0"/>
      <w:marBottom w:val="0"/>
      <w:divBdr>
        <w:top w:val="none" w:sz="0" w:space="0" w:color="auto"/>
        <w:left w:val="none" w:sz="0" w:space="0" w:color="auto"/>
        <w:bottom w:val="none" w:sz="0" w:space="0" w:color="auto"/>
        <w:right w:val="none" w:sz="0" w:space="0" w:color="auto"/>
      </w:divBdr>
    </w:div>
    <w:div w:id="1477066657">
      <w:bodyDiv w:val="1"/>
      <w:marLeft w:val="0"/>
      <w:marRight w:val="0"/>
      <w:marTop w:val="0"/>
      <w:marBottom w:val="0"/>
      <w:divBdr>
        <w:top w:val="none" w:sz="0" w:space="0" w:color="auto"/>
        <w:left w:val="none" w:sz="0" w:space="0" w:color="auto"/>
        <w:bottom w:val="none" w:sz="0" w:space="0" w:color="auto"/>
        <w:right w:val="none" w:sz="0" w:space="0" w:color="auto"/>
      </w:divBdr>
      <w:divsChild>
        <w:div w:id="1952665181">
          <w:marLeft w:val="720"/>
          <w:marRight w:val="0"/>
          <w:marTop w:val="320"/>
          <w:marBottom w:val="0"/>
          <w:divBdr>
            <w:top w:val="none" w:sz="0" w:space="0" w:color="auto"/>
            <w:left w:val="none" w:sz="0" w:space="0" w:color="auto"/>
            <w:bottom w:val="none" w:sz="0" w:space="0" w:color="auto"/>
            <w:right w:val="none" w:sz="0" w:space="0" w:color="auto"/>
          </w:divBdr>
        </w:div>
      </w:divsChild>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778989496">
      <w:bodyDiv w:val="1"/>
      <w:marLeft w:val="0"/>
      <w:marRight w:val="0"/>
      <w:marTop w:val="0"/>
      <w:marBottom w:val="0"/>
      <w:divBdr>
        <w:top w:val="none" w:sz="0" w:space="0" w:color="auto"/>
        <w:left w:val="none" w:sz="0" w:space="0" w:color="auto"/>
        <w:bottom w:val="none" w:sz="0" w:space="0" w:color="auto"/>
        <w:right w:val="none" w:sz="0" w:space="0" w:color="auto"/>
      </w:divBdr>
    </w:div>
    <w:div w:id="1780905090">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49557943">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883515175">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06796680">
      <w:bodyDiv w:val="1"/>
      <w:marLeft w:val="0"/>
      <w:marRight w:val="0"/>
      <w:marTop w:val="0"/>
      <w:marBottom w:val="0"/>
      <w:divBdr>
        <w:top w:val="none" w:sz="0" w:space="0" w:color="auto"/>
        <w:left w:val="none" w:sz="0" w:space="0" w:color="auto"/>
        <w:bottom w:val="none" w:sz="0" w:space="0" w:color="auto"/>
        <w:right w:val="none" w:sz="0" w:space="0" w:color="auto"/>
      </w:divBdr>
      <w:divsChild>
        <w:div w:id="1815634667">
          <w:marLeft w:val="1267"/>
          <w:marRight w:val="0"/>
          <w:marTop w:val="180"/>
          <w:marBottom w:val="0"/>
          <w:divBdr>
            <w:top w:val="none" w:sz="0" w:space="0" w:color="auto"/>
            <w:left w:val="none" w:sz="0" w:space="0" w:color="auto"/>
            <w:bottom w:val="none" w:sz="0" w:space="0" w:color="auto"/>
            <w:right w:val="none" w:sz="0" w:space="0" w:color="auto"/>
          </w:divBdr>
        </w:div>
      </w:divsChild>
    </w:div>
    <w:div w:id="1917863128">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097630365">
      <w:bodyDiv w:val="1"/>
      <w:marLeft w:val="0"/>
      <w:marRight w:val="0"/>
      <w:marTop w:val="0"/>
      <w:marBottom w:val="0"/>
      <w:divBdr>
        <w:top w:val="none" w:sz="0" w:space="0" w:color="auto"/>
        <w:left w:val="none" w:sz="0" w:space="0" w:color="auto"/>
        <w:bottom w:val="none" w:sz="0" w:space="0" w:color="auto"/>
        <w:right w:val="none" w:sz="0" w:space="0" w:color="auto"/>
      </w:divBdr>
    </w:div>
    <w:div w:id="2100052389">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1349</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2024-03-28T09:18:00Z</dcterms:created>
  <dcterms:modified xsi:type="dcterms:W3CDTF">2024-08-08T09:33:00Z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